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B0FB6" w14:textId="77777777" w:rsidR="00A25EEC" w:rsidRPr="00E364DF" w:rsidRDefault="00A25EEC" w:rsidP="00A25EEC">
      <w:pPr>
        <w:pStyle w:val="Titelseite"/>
      </w:pPr>
    </w:p>
    <w:p w14:paraId="79F6701D" w14:textId="77777777" w:rsidR="00A25EEC" w:rsidRPr="00E364DF" w:rsidRDefault="00A25EEC" w:rsidP="00A25EEC">
      <w:pPr>
        <w:pStyle w:val="Titelseite"/>
      </w:pPr>
    </w:p>
    <w:p w14:paraId="7E37EECF" w14:textId="77777777" w:rsidR="0044354E" w:rsidRPr="00E364DF" w:rsidRDefault="0044354E" w:rsidP="00A25EEC">
      <w:pPr>
        <w:pStyle w:val="Titelseite"/>
      </w:pPr>
    </w:p>
    <w:p w14:paraId="42D17927" w14:textId="77777777" w:rsidR="00DF20ED" w:rsidRPr="00E364DF" w:rsidRDefault="00DF20ED" w:rsidP="00A25EEC">
      <w:pPr>
        <w:pStyle w:val="Titelseite"/>
      </w:pPr>
    </w:p>
    <w:p w14:paraId="7921B40B" w14:textId="77777777" w:rsidR="00DF20ED" w:rsidRPr="00E364DF" w:rsidRDefault="0044354E" w:rsidP="00A25EEC">
      <w:pPr>
        <w:pStyle w:val="Titelseite"/>
      </w:pPr>
      <w:r w:rsidRPr="00E364DF">
        <w:rPr>
          <w:noProof/>
          <w:lang w:val="de-DE"/>
        </w:rPr>
        <w:drawing>
          <wp:inline distT="0" distB="0" distL="0" distR="0" wp14:anchorId="6C64F63A" wp14:editId="78470288">
            <wp:extent cx="2623433" cy="2019393"/>
            <wp:effectExtent l="0" t="0" r="24765" b="7620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Releases\20_Pictures\01_Professional RFID\Embedded Reader\Nu Stuff\OEM-HF-M840-E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433" cy="201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52400" dist="1016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D04F2E6" w14:textId="77777777" w:rsidR="00A25EEC" w:rsidRPr="00E364DF" w:rsidRDefault="00A25EEC" w:rsidP="00A25EEC">
      <w:pPr>
        <w:pStyle w:val="Titelseite"/>
      </w:pPr>
    </w:p>
    <w:p w14:paraId="61E7206B" w14:textId="77777777" w:rsidR="00A25EEC" w:rsidRPr="00E364DF" w:rsidRDefault="00A25EEC" w:rsidP="00A25EEC">
      <w:pPr>
        <w:pStyle w:val="Titelseite"/>
      </w:pPr>
    </w:p>
    <w:p w14:paraId="7AD391EB" w14:textId="77777777" w:rsidR="00A25EEC" w:rsidRPr="00E364DF" w:rsidRDefault="00A25EEC" w:rsidP="00A25EEC">
      <w:pPr>
        <w:pStyle w:val="Titelseite"/>
      </w:pPr>
    </w:p>
    <w:p w14:paraId="2191D78A" w14:textId="583DA837" w:rsidR="00F82C88" w:rsidRPr="00DE7F98" w:rsidRDefault="00690204" w:rsidP="00A25EEC">
      <w:pPr>
        <w:pStyle w:val="Titelseite"/>
      </w:pPr>
      <w:r w:rsidRPr="00DE7F98">
        <w:t>OEM-</w:t>
      </w:r>
      <w:r w:rsidR="00383D87" w:rsidRPr="00DE7F98">
        <w:t>DES</w:t>
      </w:r>
      <w:r w:rsidR="00097084" w:rsidRPr="00DE7F98">
        <w:t>-</w:t>
      </w:r>
      <w:r w:rsidR="00DE7F98">
        <w:t>RFID-Lock</w:t>
      </w:r>
    </w:p>
    <w:p w14:paraId="53F6A218" w14:textId="77777777" w:rsidR="00185574" w:rsidRDefault="003B1420" w:rsidP="00A25EEC">
      <w:pPr>
        <w:pStyle w:val="Titelseite"/>
      </w:pPr>
      <w:r w:rsidRPr="00185574">
        <w:t>13.56</w:t>
      </w:r>
      <w:r w:rsidR="00A25EEC" w:rsidRPr="00185574">
        <w:t xml:space="preserve"> </w:t>
      </w:r>
      <w:r w:rsidRPr="00185574">
        <w:t>M</w:t>
      </w:r>
      <w:r w:rsidR="00A25EEC" w:rsidRPr="00185574">
        <w:t xml:space="preserve">Hz </w:t>
      </w:r>
      <w:r w:rsidR="002447DB" w:rsidRPr="00185574">
        <w:t>OEM</w:t>
      </w:r>
      <w:r w:rsidR="00A25EEC" w:rsidRPr="00185574">
        <w:t xml:space="preserve"> RFID </w:t>
      </w:r>
      <w:r w:rsidR="00185574">
        <w:t>Lock with CAN interface</w:t>
      </w:r>
    </w:p>
    <w:p w14:paraId="5BF57230" w14:textId="1C1579A7" w:rsidR="00C0723D" w:rsidRPr="00E364DF" w:rsidRDefault="00185574" w:rsidP="00A25EEC">
      <w:pPr>
        <w:pStyle w:val="Titelseite"/>
      </w:pPr>
      <w:r>
        <w:t>Development</w:t>
      </w:r>
      <w:r w:rsidR="00AC080E">
        <w:t xml:space="preserve"> Description</w:t>
      </w:r>
    </w:p>
    <w:p w14:paraId="722A7114" w14:textId="77777777" w:rsidR="00CC3996" w:rsidRPr="00E364DF" w:rsidRDefault="00CC3996" w:rsidP="00A25EEC">
      <w:pPr>
        <w:pStyle w:val="Titelseite"/>
      </w:pPr>
    </w:p>
    <w:p w14:paraId="6140FDB5" w14:textId="77777777" w:rsidR="00F821A6" w:rsidRPr="00E364DF" w:rsidRDefault="00C0723D" w:rsidP="00F821A6">
      <w:r w:rsidRPr="00E364DF">
        <w:br w:type="page"/>
      </w:r>
    </w:p>
    <w:p w14:paraId="1551E2E5" w14:textId="77777777" w:rsidR="00013F0C" w:rsidRPr="00E364DF" w:rsidRDefault="00013F0C" w:rsidP="00F821A6"/>
    <w:p w14:paraId="017A3261" w14:textId="77777777" w:rsidR="00013F0C" w:rsidRPr="00E364DF" w:rsidRDefault="00013F0C" w:rsidP="00F821A6"/>
    <w:p w14:paraId="47EB55C8" w14:textId="77777777" w:rsidR="00013F0C" w:rsidRPr="00E364DF" w:rsidRDefault="00013F0C" w:rsidP="00F821A6"/>
    <w:p w14:paraId="2A46A962" w14:textId="77777777" w:rsidR="00013F0C" w:rsidRPr="00E364DF" w:rsidRDefault="00013F0C" w:rsidP="00F821A6"/>
    <w:p w14:paraId="73DCDDBB" w14:textId="77777777" w:rsidR="00013F0C" w:rsidRPr="00E364DF" w:rsidRDefault="00013F0C" w:rsidP="00F821A6"/>
    <w:p w14:paraId="7B33338F" w14:textId="77777777" w:rsidR="00013F0C" w:rsidRPr="00E364DF" w:rsidRDefault="00013F0C" w:rsidP="00F821A6"/>
    <w:p w14:paraId="764DF30D" w14:textId="77777777" w:rsidR="00013F0C" w:rsidRPr="00E364DF" w:rsidRDefault="00013F0C" w:rsidP="00F821A6"/>
    <w:p w14:paraId="27722E8A" w14:textId="77777777" w:rsidR="00013F0C" w:rsidRPr="00E364DF" w:rsidRDefault="00013F0C" w:rsidP="00F821A6"/>
    <w:p w14:paraId="62701E80" w14:textId="77777777" w:rsidR="00013F0C" w:rsidRPr="00E364DF" w:rsidRDefault="00013F0C" w:rsidP="00F821A6"/>
    <w:p w14:paraId="024F0173" w14:textId="77777777" w:rsidR="00013F0C" w:rsidRPr="00E364DF" w:rsidRDefault="00013F0C" w:rsidP="00F821A6"/>
    <w:p w14:paraId="2BF7504D" w14:textId="77777777" w:rsidR="00013F0C" w:rsidRPr="00E364DF" w:rsidRDefault="00013F0C" w:rsidP="00F821A6"/>
    <w:p w14:paraId="49D0644E" w14:textId="77777777" w:rsidR="00013F0C" w:rsidRPr="00E364DF" w:rsidRDefault="00013F0C" w:rsidP="00F821A6"/>
    <w:p w14:paraId="5AA4D602" w14:textId="77777777" w:rsidR="002447DB" w:rsidRPr="00E364DF" w:rsidRDefault="002447DB" w:rsidP="00F821A6"/>
    <w:p w14:paraId="00B2E41F" w14:textId="77777777" w:rsidR="00013F0C" w:rsidRPr="00E364DF" w:rsidRDefault="00013F0C" w:rsidP="00F821A6"/>
    <w:p w14:paraId="69E6211F" w14:textId="77777777" w:rsidR="00692D2A" w:rsidRPr="00E364DF" w:rsidRDefault="00692D2A" w:rsidP="00F821A6"/>
    <w:p w14:paraId="3C919461" w14:textId="77777777" w:rsidR="00692D2A" w:rsidRPr="00E364DF" w:rsidRDefault="00692D2A" w:rsidP="00F821A6"/>
    <w:p w14:paraId="37F624AE" w14:textId="77777777" w:rsidR="00E17CEC" w:rsidRPr="00E364DF" w:rsidRDefault="00E17CEC"/>
    <w:p w14:paraId="78EA0013" w14:textId="77777777" w:rsidR="00692D2A" w:rsidRPr="00E364DF" w:rsidRDefault="00692D2A"/>
    <w:p w14:paraId="4411C313" w14:textId="77777777" w:rsidR="00692D2A" w:rsidRPr="00E364DF" w:rsidRDefault="00692D2A"/>
    <w:p w14:paraId="78759893" w14:textId="77777777" w:rsidR="00692D2A" w:rsidRPr="00E364DF" w:rsidRDefault="00692D2A"/>
    <w:p w14:paraId="526B3617" w14:textId="77777777" w:rsidR="00692D2A" w:rsidRPr="00E364DF" w:rsidRDefault="00692D2A"/>
    <w:p w14:paraId="7606DF67" w14:textId="77777777" w:rsidR="00692D2A" w:rsidRPr="00E364DF" w:rsidRDefault="00692D2A"/>
    <w:p w14:paraId="00B56477" w14:textId="77777777" w:rsidR="00692D2A" w:rsidRPr="00E364DF" w:rsidRDefault="00692D2A"/>
    <w:p w14:paraId="49DBC807" w14:textId="77777777" w:rsidR="00692D2A" w:rsidRPr="00E364DF" w:rsidRDefault="00692D2A"/>
    <w:p w14:paraId="0F958120" w14:textId="77777777" w:rsidR="00692D2A" w:rsidRPr="00E364DF" w:rsidRDefault="00692D2A"/>
    <w:p w14:paraId="758759A0" w14:textId="77777777" w:rsidR="00013F0C" w:rsidRPr="00E364DF" w:rsidRDefault="00013F0C"/>
    <w:p w14:paraId="64864762" w14:textId="77777777" w:rsidR="00013F0C" w:rsidRPr="00E364DF" w:rsidRDefault="00013F0C"/>
    <w:p w14:paraId="0E6D68F9" w14:textId="77777777" w:rsidR="00013F0C" w:rsidRPr="00E364DF" w:rsidRDefault="00013F0C"/>
    <w:p w14:paraId="1660E14A" w14:textId="77777777" w:rsidR="00013F0C" w:rsidRPr="00E364DF" w:rsidRDefault="00013F0C"/>
    <w:p w14:paraId="1DAF9CA4" w14:textId="77777777" w:rsidR="00692D2A" w:rsidRPr="00E364DF" w:rsidRDefault="00692D2A"/>
    <w:p w14:paraId="7519015D" w14:textId="77777777" w:rsidR="00692D2A" w:rsidRPr="00E364DF" w:rsidRDefault="00692D2A"/>
    <w:p w14:paraId="5B56390E" w14:textId="77777777" w:rsidR="0068430A" w:rsidRPr="00E364DF" w:rsidRDefault="0068430A"/>
    <w:p w14:paraId="15D7BA0F" w14:textId="77777777" w:rsidR="0068430A" w:rsidRPr="00E364DF" w:rsidRDefault="0068430A"/>
    <w:p w14:paraId="1009A17A" w14:textId="77777777" w:rsidR="00692D2A" w:rsidRPr="00E364DF" w:rsidRDefault="00692D2A"/>
    <w:p w14:paraId="5C84787F" w14:textId="77777777" w:rsidR="005618E6" w:rsidRPr="00E364DF" w:rsidRDefault="005618E6"/>
    <w:p w14:paraId="610F7C4C" w14:textId="250D38F5" w:rsidR="005618E6" w:rsidRDefault="005618E6"/>
    <w:p w14:paraId="074EC674" w14:textId="77777777" w:rsidR="00794DCB" w:rsidRPr="00E364DF" w:rsidRDefault="00794DCB"/>
    <w:p w14:paraId="2A20597C" w14:textId="77777777" w:rsidR="00692D2A" w:rsidRPr="00E364DF" w:rsidRDefault="00692D2A"/>
    <w:p w14:paraId="3615B6C6" w14:textId="77777777" w:rsidR="00692D2A" w:rsidRPr="00E364DF" w:rsidRDefault="00692D2A"/>
    <w:p w14:paraId="7A11A3C4" w14:textId="77777777" w:rsidR="00C0723D" w:rsidRPr="00E364DF" w:rsidRDefault="00C0723D"/>
    <w:p w14:paraId="11C48E3E" w14:textId="77777777" w:rsidR="008927F6" w:rsidRPr="00E364DF" w:rsidRDefault="008927F6"/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949"/>
      </w:tblGrid>
      <w:tr w:rsidR="00692D2A" w:rsidRPr="00E364DF" w14:paraId="5527D838" w14:textId="77777777" w:rsidTr="008669F1">
        <w:trPr>
          <w:cantSplit/>
        </w:trPr>
        <w:tc>
          <w:tcPr>
            <w:tcW w:w="5031" w:type="dxa"/>
            <w:shd w:val="clear" w:color="auto" w:fill="auto"/>
          </w:tcPr>
          <w:p w14:paraId="3C9193B3" w14:textId="77777777" w:rsidR="00692D2A" w:rsidRPr="00810F9D" w:rsidRDefault="00692D2A" w:rsidP="008669F1">
            <w:pPr>
              <w:pStyle w:val="Tabelle1"/>
              <w:rPr>
                <w:lang w:val="de-DE"/>
              </w:rPr>
            </w:pPr>
            <w:r w:rsidRPr="00810F9D">
              <w:rPr>
                <w:lang w:val="de-DE"/>
              </w:rPr>
              <w:t>iDTRONIC GmbH</w:t>
            </w:r>
          </w:p>
          <w:p w14:paraId="37DC1631" w14:textId="1F4AD049" w:rsidR="00692D2A" w:rsidRPr="00810F9D" w:rsidRDefault="00DE7F98" w:rsidP="008669F1">
            <w:pPr>
              <w:pStyle w:val="Tabelle1"/>
              <w:rPr>
                <w:lang w:val="de-DE"/>
              </w:rPr>
            </w:pPr>
            <w:r>
              <w:rPr>
                <w:lang w:val="de-DE"/>
              </w:rPr>
              <w:t>Ludwig-Reichling-Straße 4</w:t>
            </w:r>
          </w:p>
          <w:p w14:paraId="114C1950" w14:textId="77777777" w:rsidR="00692D2A" w:rsidRPr="00810F9D" w:rsidRDefault="00692D2A" w:rsidP="008669F1">
            <w:pPr>
              <w:pStyle w:val="Tabelle1"/>
              <w:rPr>
                <w:lang w:val="de-DE"/>
              </w:rPr>
            </w:pPr>
            <w:r w:rsidRPr="00810F9D">
              <w:rPr>
                <w:lang w:val="de-DE"/>
              </w:rPr>
              <w:t>67059 Ludwigshafen</w:t>
            </w:r>
          </w:p>
          <w:p w14:paraId="2F73DECA" w14:textId="77777777" w:rsidR="00692D2A" w:rsidRPr="00810F9D" w:rsidRDefault="00692D2A" w:rsidP="008669F1">
            <w:pPr>
              <w:pStyle w:val="Tabelle1"/>
              <w:rPr>
                <w:lang w:val="de-DE"/>
              </w:rPr>
            </w:pPr>
            <w:r w:rsidRPr="00810F9D">
              <w:rPr>
                <w:lang w:val="de-DE"/>
              </w:rPr>
              <w:t>Germany/Deutschland</w:t>
            </w:r>
          </w:p>
          <w:p w14:paraId="0B36C53A" w14:textId="77777777" w:rsidR="00692D2A" w:rsidRPr="00810F9D" w:rsidRDefault="00692D2A" w:rsidP="008669F1">
            <w:pPr>
              <w:pStyle w:val="Tabelle1"/>
              <w:rPr>
                <w:lang w:val="de-DE"/>
              </w:rPr>
            </w:pPr>
          </w:p>
          <w:p w14:paraId="4F38ED61" w14:textId="77777777" w:rsidR="00692D2A" w:rsidRPr="00E364DF" w:rsidRDefault="00692D2A" w:rsidP="008669F1">
            <w:pPr>
              <w:pStyle w:val="Tabelle1"/>
            </w:pPr>
            <w:r w:rsidRPr="00E364DF">
              <w:t>Phone:</w:t>
            </w:r>
            <w:r w:rsidRPr="00E364DF">
              <w:tab/>
              <w:t>+49 621 6690094-0</w:t>
            </w:r>
          </w:p>
          <w:p w14:paraId="55F77BA0" w14:textId="77777777" w:rsidR="00692D2A" w:rsidRPr="00E364DF" w:rsidRDefault="00692D2A" w:rsidP="008669F1">
            <w:pPr>
              <w:pStyle w:val="Tabelle1"/>
            </w:pPr>
            <w:r w:rsidRPr="00E364DF">
              <w:t>Fax:</w:t>
            </w:r>
            <w:r w:rsidR="00DD5A1C">
              <w:t xml:space="preserve">   </w:t>
            </w:r>
            <w:r w:rsidRPr="00E364DF">
              <w:tab/>
              <w:t>+49 621 6690094-9</w:t>
            </w:r>
          </w:p>
          <w:p w14:paraId="124E9DB7" w14:textId="77777777" w:rsidR="00692D2A" w:rsidRPr="00E364DF" w:rsidRDefault="00692D2A" w:rsidP="008669F1">
            <w:pPr>
              <w:pStyle w:val="Tabelle1"/>
            </w:pPr>
            <w:r w:rsidRPr="00E364DF">
              <w:t>E-Mail:</w:t>
            </w:r>
            <w:r w:rsidRPr="00E364DF">
              <w:tab/>
              <w:t>info@idtronic.de</w:t>
            </w:r>
          </w:p>
          <w:p w14:paraId="6D05413B" w14:textId="77777777" w:rsidR="00692D2A" w:rsidRPr="00E364DF" w:rsidRDefault="00692D2A" w:rsidP="008669F1">
            <w:pPr>
              <w:pStyle w:val="Tabelle1"/>
            </w:pPr>
            <w:r w:rsidRPr="00E364DF">
              <w:t>Web:</w:t>
            </w:r>
            <w:r w:rsidR="00DD5A1C">
              <w:t xml:space="preserve">  </w:t>
            </w:r>
            <w:r w:rsidRPr="00E364DF">
              <w:tab/>
              <w:t>idtronic.de</w:t>
            </w:r>
          </w:p>
        </w:tc>
        <w:tc>
          <w:tcPr>
            <w:tcW w:w="5031" w:type="dxa"/>
            <w:shd w:val="clear" w:color="auto" w:fill="auto"/>
            <w:vAlign w:val="bottom"/>
          </w:tcPr>
          <w:p w14:paraId="7DA466C5" w14:textId="4A7C4BE8" w:rsidR="00692D2A" w:rsidRPr="00E364DF" w:rsidRDefault="00692D2A" w:rsidP="008669F1">
            <w:pPr>
              <w:pStyle w:val="Tabelle1r"/>
            </w:pPr>
            <w:r w:rsidRPr="00E364DF">
              <w:t xml:space="preserve">Issue </w:t>
            </w:r>
            <w:r w:rsidR="003D1D02">
              <w:t>0.</w:t>
            </w:r>
            <w:r w:rsidR="00B9537C">
              <w:t>1</w:t>
            </w:r>
          </w:p>
          <w:p w14:paraId="27079AF7" w14:textId="01ADC500" w:rsidR="00692D2A" w:rsidRPr="00E364DF" w:rsidRDefault="00692D2A" w:rsidP="008669F1">
            <w:pPr>
              <w:pStyle w:val="Tabelle1r"/>
            </w:pPr>
            <w:r w:rsidRPr="00E364DF">
              <w:t xml:space="preserve">– </w:t>
            </w:r>
            <w:r w:rsidRPr="00E364DF">
              <w:fldChar w:fldCharType="begin"/>
            </w:r>
            <w:r w:rsidRPr="00E364DF">
              <w:instrText xml:space="preserve"> SAVEDATE \@ "dd. MMMM yyyy" \* MERGEFORMAT </w:instrText>
            </w:r>
            <w:r w:rsidRPr="00E364DF">
              <w:fldChar w:fldCharType="separate"/>
            </w:r>
            <w:r w:rsidR="004D723B">
              <w:rPr>
                <w:noProof/>
              </w:rPr>
              <w:t>09. October 2020</w:t>
            </w:r>
            <w:r w:rsidRPr="00E364DF">
              <w:fldChar w:fldCharType="end"/>
            </w:r>
            <w:r w:rsidRPr="00E364DF">
              <w:t xml:space="preserve"> –</w:t>
            </w:r>
          </w:p>
          <w:p w14:paraId="69D0B1E5" w14:textId="77777777" w:rsidR="00692D2A" w:rsidRPr="00E364DF" w:rsidRDefault="00692D2A" w:rsidP="008669F1">
            <w:pPr>
              <w:pStyle w:val="Tabelle1r"/>
            </w:pPr>
          </w:p>
          <w:p w14:paraId="064598EE" w14:textId="77777777" w:rsidR="00692D2A" w:rsidRPr="00E364DF" w:rsidRDefault="00692D2A" w:rsidP="008669F1">
            <w:pPr>
              <w:pStyle w:val="Tabelle1r"/>
            </w:pPr>
          </w:p>
          <w:p w14:paraId="370883CE" w14:textId="77777777" w:rsidR="00692D2A" w:rsidRPr="00E364DF" w:rsidRDefault="00692D2A" w:rsidP="008669F1">
            <w:pPr>
              <w:pStyle w:val="Tabelle1r"/>
            </w:pPr>
            <w:r w:rsidRPr="00E364DF">
              <w:t>Subject to alteration without prior notice.</w:t>
            </w:r>
          </w:p>
          <w:p w14:paraId="5CB54928" w14:textId="7296DBBB" w:rsidR="00692D2A" w:rsidRPr="00E364DF" w:rsidRDefault="00692D2A" w:rsidP="008669F1">
            <w:pPr>
              <w:pStyle w:val="Tabelle1r"/>
            </w:pPr>
            <w:r w:rsidRPr="00E364DF">
              <w:t>© Copyright iDTRONIC GmbH 20</w:t>
            </w:r>
            <w:r w:rsidR="00936F1E">
              <w:t>20</w:t>
            </w:r>
          </w:p>
          <w:p w14:paraId="31C45CC6" w14:textId="77777777" w:rsidR="00692D2A" w:rsidRPr="00E364DF" w:rsidRDefault="00692D2A" w:rsidP="008669F1">
            <w:pPr>
              <w:pStyle w:val="Tabelle1r"/>
            </w:pPr>
            <w:r w:rsidRPr="00E364DF">
              <w:t>Printed in Germany</w:t>
            </w:r>
          </w:p>
        </w:tc>
      </w:tr>
    </w:tbl>
    <w:p w14:paraId="749EB056" w14:textId="77777777" w:rsidR="00C0723D" w:rsidRPr="00E364DF" w:rsidRDefault="008E0770" w:rsidP="00A25EEC">
      <w:pPr>
        <w:pStyle w:val="Inhalt"/>
      </w:pPr>
      <w:r w:rsidRPr="00E364DF">
        <w:lastRenderedPageBreak/>
        <w:t>Contents</w:t>
      </w:r>
    </w:p>
    <w:p w14:paraId="24BADB34" w14:textId="3DB15BE3" w:rsidR="004D723B" w:rsidRDefault="00C0723D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r w:rsidRPr="00E364DF">
        <w:fldChar w:fldCharType="begin"/>
      </w:r>
      <w:r w:rsidRPr="00E364DF">
        <w:instrText xml:space="preserve"> TOC \o "1-4"</w:instrText>
      </w:r>
      <w:r w:rsidR="00843FD3">
        <w:instrText xml:space="preserve"> \h</w:instrText>
      </w:r>
      <w:r w:rsidRPr="00E364DF">
        <w:fldChar w:fldCharType="separate"/>
      </w:r>
      <w:hyperlink w:anchor="_Toc53154501" w:history="1">
        <w:r w:rsidR="004D723B" w:rsidRPr="003D33BC">
          <w:rPr>
            <w:rStyle w:val="Hyperlink"/>
            <w:noProof/>
            <w:lang w:val="en-US"/>
          </w:rPr>
          <w:t>1</w:t>
        </w:r>
        <w:r w:rsidR="004D723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="004D723B" w:rsidRPr="003D33BC">
          <w:rPr>
            <w:rStyle w:val="Hyperlink"/>
            <w:noProof/>
          </w:rPr>
          <w:t>Project Overview</w:t>
        </w:r>
        <w:r w:rsidR="004D723B">
          <w:rPr>
            <w:noProof/>
          </w:rPr>
          <w:tab/>
        </w:r>
        <w:r w:rsidR="004D723B">
          <w:rPr>
            <w:noProof/>
          </w:rPr>
          <w:fldChar w:fldCharType="begin"/>
        </w:r>
        <w:r w:rsidR="004D723B">
          <w:rPr>
            <w:noProof/>
          </w:rPr>
          <w:instrText xml:space="preserve"> PAGEREF _Toc53154501 \h </w:instrText>
        </w:r>
        <w:r w:rsidR="004D723B">
          <w:rPr>
            <w:noProof/>
          </w:rPr>
        </w:r>
        <w:r w:rsidR="004D723B">
          <w:rPr>
            <w:noProof/>
          </w:rPr>
          <w:fldChar w:fldCharType="separate"/>
        </w:r>
        <w:r w:rsidR="004D723B">
          <w:rPr>
            <w:noProof/>
          </w:rPr>
          <w:t>3</w:t>
        </w:r>
        <w:r w:rsidR="004D723B">
          <w:rPr>
            <w:noProof/>
          </w:rPr>
          <w:fldChar w:fldCharType="end"/>
        </w:r>
      </w:hyperlink>
    </w:p>
    <w:p w14:paraId="2F781B74" w14:textId="08DA4481" w:rsidR="004D723B" w:rsidRDefault="004D723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02" w:history="1">
        <w:r w:rsidRPr="003D33BC">
          <w:rPr>
            <w:rStyle w:val="Hyperlink"/>
            <w:noProof/>
            <w:lang w:val="en-US"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Firmware Update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_Toc53154502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2DC20882" w14:textId="6DBCFE49" w:rsidR="004D723B" w:rsidRDefault="004D723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03" w:history="1">
        <w:r w:rsidRPr="003D33BC">
          <w:rPr>
            <w:rStyle w:val="Hyperlink"/>
            <w:noProof/>
            <w:lang w:val="en-US"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Function Description Key-Operation (Standard Operation Mode)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_Toc53154503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07CD3520" w14:textId="4973809F" w:rsidR="004D723B" w:rsidRDefault="004D723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04" w:history="1">
        <w:r w:rsidRPr="003D33BC">
          <w:rPr>
            <w:rStyle w:val="Hyperlink"/>
            <w:noProof/>
            <w:lang w:val="en-US"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Function Description Key Teach-In Operation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_Toc53154504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667BD48E" w14:textId="6370E1B0" w:rsidR="004D723B" w:rsidRDefault="004D723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05" w:history="1">
        <w:r w:rsidRPr="003D33BC">
          <w:rPr>
            <w:rStyle w:val="Hyperlink"/>
            <w:noProof/>
            <w:lang w:val="en-US"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Configuration of the RFID-Lock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_Toc53154505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379633D0" w14:textId="6D54AFBB" w:rsidR="004D723B" w:rsidRDefault="004D723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06" w:history="1">
        <w:r w:rsidRPr="003D33BC">
          <w:rPr>
            <w:rStyle w:val="Hyperlink"/>
            <w:noProof/>
            <w:lang w:val="en-US"/>
          </w:rPr>
          <w:t>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Needed CAN-Bus Commands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_Toc53154506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184E7F71" w14:textId="7033D8A2" w:rsidR="004D723B" w:rsidRDefault="004D723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07" w:history="1">
        <w:r w:rsidRPr="003D33BC">
          <w:rPr>
            <w:rStyle w:val="Hyperlink"/>
            <w:noProof/>
            <w:lang w:val="en-US"/>
          </w:rPr>
          <w:t>1.5.1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Initialising the RFID-Lock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_Toc53154507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167BD377" w14:textId="230DD4E4" w:rsidR="004D723B" w:rsidRDefault="004D723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08" w:history="1">
        <w:r w:rsidRPr="003D33BC">
          <w:rPr>
            <w:rStyle w:val="Hyperlink"/>
            <w:noProof/>
            <w:lang w:val="en-US"/>
          </w:rPr>
          <w:t>1.5.2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RFID Key Handling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_Toc53154508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276C45A9" w14:textId="1218B4AC" w:rsidR="004D723B" w:rsidRDefault="004D723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09" w:history="1">
        <w:r w:rsidRPr="003D33BC">
          <w:rPr>
            <w:rStyle w:val="Hyperlink"/>
            <w:noProof/>
            <w:lang w:val="en-US"/>
          </w:rPr>
          <w:t>1.5.3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Service Commands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_Toc53154509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7FB93E88" w14:textId="78AD477C" w:rsidR="004D723B" w:rsidRDefault="004D723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10" w:history="1">
        <w:r w:rsidRPr="003D33BC">
          <w:rPr>
            <w:rStyle w:val="Hyperlink"/>
            <w:noProof/>
            <w:lang w:val="en-US"/>
          </w:rPr>
          <w:t>1.6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Glossary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_Toc53154510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00A0D4F5" w14:textId="49ABD5FE" w:rsidR="004D723B" w:rsidRDefault="004D723B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hyperlink w:anchor="_Toc53154511" w:history="1">
        <w:r w:rsidRPr="003D33BC">
          <w:rPr>
            <w:rStyle w:val="Hyperlink"/>
            <w:noProof/>
            <w:lang w:val="en-US"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Electric Requirements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_Toc53154511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35165DB2" w14:textId="0278DB34" w:rsidR="004D723B" w:rsidRDefault="004D723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12" w:history="1">
        <w:r w:rsidRPr="003D33BC">
          <w:rPr>
            <w:rStyle w:val="Hyperlink"/>
            <w:noProof/>
            <w:lang w:val="en-US"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Power Supply with Overvoltage Protection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_Toc53154512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36155354" w14:textId="664E377B" w:rsidR="004D723B" w:rsidRDefault="004D723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13" w:history="1">
        <w:r w:rsidRPr="003D33BC">
          <w:rPr>
            <w:rStyle w:val="Hyperlink"/>
            <w:noProof/>
            <w:lang w:val="en-US"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Current Consumption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_Toc53154513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6B2A7E70" w14:textId="0C15BBCC" w:rsidR="004D723B" w:rsidRDefault="004D723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14" w:history="1">
        <w:r w:rsidRPr="003D33BC">
          <w:rPr>
            <w:rStyle w:val="Hyperlink"/>
            <w:noProof/>
            <w:lang w:val="en-US"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CAN-Bus with Overvoltage Protection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_Toc53154514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58418AC5" w14:textId="39937BBB" w:rsidR="004D723B" w:rsidRDefault="004D723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hyperlink w:anchor="_Toc53154515" w:history="1">
        <w:r w:rsidRPr="003D33BC">
          <w:rPr>
            <w:rStyle w:val="Hyperlink"/>
            <w:noProof/>
            <w:lang w:val="en-US"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Connector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_Toc53154515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6575799C" w14:textId="1C4CF10D" w:rsidR="004D723B" w:rsidRDefault="004D723B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hyperlink w:anchor="_Toc53154516" w:history="1">
        <w:r w:rsidRPr="003D33BC">
          <w:rPr>
            <w:rStyle w:val="Hyperlink"/>
            <w:noProof/>
            <w:lang w:val="en-US"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RFID Antenna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_Toc53154516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66C751E7" w14:textId="7B70100B" w:rsidR="004D723B" w:rsidRDefault="004D723B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hyperlink w:anchor="_Toc53154517" w:history="1">
        <w:r w:rsidRPr="003D33BC">
          <w:rPr>
            <w:rStyle w:val="Hyperlink"/>
            <w:noProof/>
            <w:lang w:val="en-US"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Mechanics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_Toc53154517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079DEAE8" w14:textId="669A4E88" w:rsidR="004D723B" w:rsidRDefault="004D723B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hyperlink w:anchor="_Toc53154518" w:history="1">
        <w:r w:rsidRPr="003D33BC">
          <w:rPr>
            <w:rStyle w:val="Hyperlink"/>
            <w:noProof/>
            <w:lang w:val="en-US"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Environmental Conditions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_Toc53154518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50496D8B" w14:textId="19075150" w:rsidR="004D723B" w:rsidRDefault="004D723B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hyperlink w:anchor="_Toc53154519" w:history="1">
        <w:r w:rsidRPr="003D33BC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</w:rPr>
          <w:t>Suggestion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_Toc53154519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2BFC4E3B" w14:textId="58B26107" w:rsidR="004D723B" w:rsidRDefault="004D723B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hyperlink w:anchor="_Toc53154520" w:history="1">
        <w:r w:rsidRPr="003D33BC">
          <w:rPr>
            <w:rStyle w:val="Hyperlink"/>
            <w:noProof/>
            <w:lang w:val="en-US"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  <w:lang w:val="en-US"/>
          </w:rPr>
          <w:t>Technical Data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_Toc53154520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0951F405" w14:textId="20F2C896" w:rsidR="004D723B" w:rsidRDefault="004D723B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de-DE"/>
        </w:rPr>
      </w:pPr>
      <w:hyperlink w:anchor="_Toc53154521" w:history="1">
        <w:r w:rsidRPr="003D33BC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de-DE"/>
          </w:rPr>
          <w:tab/>
        </w:r>
        <w:r w:rsidRPr="003D33BC">
          <w:rPr>
            <w:rStyle w:val="Hyperlink"/>
            <w:noProof/>
          </w:rPr>
          <w:t>Revision History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_Toc53154521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1D7456BC" w14:textId="280B1B57" w:rsidR="00C0723D" w:rsidRPr="00E364DF" w:rsidRDefault="00C0723D" w:rsidP="00B611C8">
      <w:pPr>
        <w:pStyle w:val="Verzeichnis1"/>
      </w:pPr>
      <w:r w:rsidRPr="00E364DF">
        <w:fldChar w:fldCharType="end"/>
      </w:r>
    </w:p>
    <w:p w14:paraId="5D70D77E" w14:textId="77777777" w:rsidR="003D1D02" w:rsidRPr="003D1D02" w:rsidRDefault="003D1D02" w:rsidP="00193AA5">
      <w:pPr>
        <w:pStyle w:val="berschrift1"/>
        <w:spacing w:after="200" w:line="276" w:lineRule="auto"/>
        <w:jc w:val="left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bookmarkStart w:id="0" w:name="_Toc241312917"/>
      <w:bookmarkStart w:id="1" w:name="_Toc53154501"/>
      <w:r>
        <w:t>Project Overview</w:t>
      </w:r>
      <w:bookmarkEnd w:id="0"/>
      <w:bookmarkEnd w:id="1"/>
    </w:p>
    <w:p w14:paraId="4A34D422" w14:textId="471FAC85" w:rsidR="003D1D02" w:rsidRDefault="003D1D02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complete device shall act as an RFID lock </w:t>
      </w:r>
      <w:r w:rsidR="007E6550">
        <w:rPr>
          <w:rFonts w:eastAsiaTheme="minorEastAsia"/>
          <w:lang w:val="en-US"/>
        </w:rPr>
        <w:t>for a vehicle.</w:t>
      </w:r>
    </w:p>
    <w:p w14:paraId="252A43EF" w14:textId="2B28701F" w:rsidR="007E6550" w:rsidRDefault="007E6550" w:rsidP="003D1D02">
      <w:pPr>
        <w:rPr>
          <w:rFonts w:eastAsiaTheme="minorEastAsia"/>
          <w:lang w:val="en-US"/>
        </w:rPr>
      </w:pPr>
    </w:p>
    <w:p w14:paraId="49622D01" w14:textId="14731D2A" w:rsidR="007E6550" w:rsidRDefault="00615B23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RFID lock will be a DESFire </w:t>
      </w:r>
      <w:proofErr w:type="spellStart"/>
      <w:r>
        <w:rPr>
          <w:rFonts w:eastAsiaTheme="minorEastAsia"/>
          <w:lang w:val="en-US"/>
        </w:rPr>
        <w:t>keyfob</w:t>
      </w:r>
      <w:proofErr w:type="spellEnd"/>
      <w:r>
        <w:rPr>
          <w:rFonts w:eastAsiaTheme="minorEastAsia"/>
          <w:lang w:val="en-US"/>
        </w:rPr>
        <w:t>.</w:t>
      </w:r>
      <w:r w:rsidR="00EE28A3">
        <w:rPr>
          <w:rFonts w:eastAsiaTheme="minorEastAsia"/>
          <w:lang w:val="en-US"/>
        </w:rPr>
        <w:t xml:space="preserve"> AES Encryption shall be used with the data stored onto the DESFire RFID tag.</w:t>
      </w:r>
    </w:p>
    <w:p w14:paraId="104ECB67" w14:textId="33BFD465" w:rsidR="00615B23" w:rsidRDefault="00615B23" w:rsidP="003D1D02">
      <w:pPr>
        <w:rPr>
          <w:rFonts w:eastAsiaTheme="minorEastAsia"/>
          <w:lang w:val="en-US"/>
        </w:rPr>
      </w:pPr>
    </w:p>
    <w:p w14:paraId="091DD80F" w14:textId="1BD6EEDA" w:rsidR="00921DC8" w:rsidRDefault="00615B23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Access information must be stored in a Trusted Flash Memory (e.g. </w:t>
      </w:r>
      <w:proofErr w:type="spellStart"/>
      <w:r>
        <w:rPr>
          <w:rFonts w:eastAsiaTheme="minorEastAsia"/>
          <w:lang w:val="en-US"/>
        </w:rPr>
        <w:t>TrustZone</w:t>
      </w:r>
      <w:proofErr w:type="spellEnd"/>
      <w:r>
        <w:rPr>
          <w:rFonts w:eastAsiaTheme="minorEastAsia"/>
          <w:lang w:val="en-US"/>
        </w:rPr>
        <w:t xml:space="preserve"> with ST </w:t>
      </w:r>
      <w:r w:rsidR="009B0A56">
        <w:rPr>
          <w:rFonts w:eastAsiaTheme="minorEastAsia"/>
          <w:lang w:val="en-US"/>
        </w:rPr>
        <w:t>MCU</w:t>
      </w:r>
      <w:r>
        <w:rPr>
          <w:rFonts w:eastAsiaTheme="minorEastAsia"/>
          <w:lang w:val="en-US"/>
        </w:rPr>
        <w:t xml:space="preserve">s). This information </w:t>
      </w:r>
      <w:r w:rsidR="00921DC8">
        <w:rPr>
          <w:rFonts w:eastAsiaTheme="minorEastAsia"/>
          <w:lang w:val="en-US"/>
        </w:rPr>
        <w:t>is:</w:t>
      </w:r>
    </w:p>
    <w:p w14:paraId="6DA51B7A" w14:textId="77777777" w:rsidR="00921DC8" w:rsidRDefault="00615B23" w:rsidP="00921DC8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PICC password</w:t>
      </w:r>
      <w:r w:rsidR="00921DC8">
        <w:rPr>
          <w:rFonts w:eastAsiaTheme="minorEastAsia"/>
          <w:lang w:val="en-US"/>
        </w:rPr>
        <w:t xml:space="preserve"> (do we really need this?)</w:t>
      </w:r>
    </w:p>
    <w:p w14:paraId="23E02969" w14:textId="77777777" w:rsidR="00921DC8" w:rsidRDefault="00615B23" w:rsidP="00921DC8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application number</w:t>
      </w:r>
    </w:p>
    <w:p w14:paraId="58E44C53" w14:textId="77777777" w:rsidR="00921DC8" w:rsidRDefault="00615B23" w:rsidP="00921DC8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application password</w:t>
      </w:r>
    </w:p>
    <w:p w14:paraId="64A10D18" w14:textId="77777777" w:rsidR="00921DC8" w:rsidRDefault="00615B23" w:rsidP="00921DC8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file number</w:t>
      </w:r>
    </w:p>
    <w:p w14:paraId="5F5C1232" w14:textId="77777777" w:rsidR="00921DC8" w:rsidRDefault="00615B23" w:rsidP="00921DC8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file password for read access</w:t>
      </w:r>
    </w:p>
    <w:p w14:paraId="363923D2" w14:textId="4E79E328" w:rsidR="00615B23" w:rsidRDefault="00615B23" w:rsidP="00921DC8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file password for write access</w:t>
      </w:r>
    </w:p>
    <w:p w14:paraId="350C537E" w14:textId="3530B8F4" w:rsidR="00420637" w:rsidRDefault="00420637" w:rsidP="00921DC8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password for 3DES CAN-Bus encrypted communication</w:t>
      </w:r>
    </w:p>
    <w:p w14:paraId="1D034801" w14:textId="505A842F" w:rsidR="00615B23" w:rsidRDefault="00615B23" w:rsidP="003D1D02">
      <w:pPr>
        <w:rPr>
          <w:rFonts w:eastAsiaTheme="minorEastAsia"/>
          <w:lang w:val="en-US"/>
        </w:rPr>
      </w:pPr>
    </w:p>
    <w:p w14:paraId="3B8DD731" w14:textId="6F2C1C70" w:rsidR="00193AA5" w:rsidRDefault="00193AA5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Communication with the vehicle is done using a custom-specific CAN implementation.</w:t>
      </w:r>
    </w:p>
    <w:p w14:paraId="0A4BD6EC" w14:textId="68175F7F" w:rsidR="00184FB6" w:rsidRDefault="00184FB6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Communication with the vehicle is done using a 3DES encryption.</w:t>
      </w:r>
    </w:p>
    <w:p w14:paraId="63B76D71" w14:textId="3A238EF6" w:rsidR="00100F60" w:rsidRDefault="00100F60" w:rsidP="00100F60">
      <w:pPr>
        <w:pStyle w:val="berschrift2"/>
        <w:rPr>
          <w:rFonts w:eastAsiaTheme="minorEastAsia"/>
          <w:lang w:val="en-US"/>
        </w:rPr>
      </w:pPr>
      <w:bookmarkStart w:id="2" w:name="_Toc53154502"/>
      <w:r>
        <w:rPr>
          <w:rFonts w:eastAsiaTheme="minorEastAsia"/>
          <w:lang w:val="en-US"/>
        </w:rPr>
        <w:lastRenderedPageBreak/>
        <w:t>Firmware Update</w:t>
      </w:r>
      <w:bookmarkEnd w:id="2"/>
    </w:p>
    <w:p w14:paraId="0D6CCC61" w14:textId="48B5D7F5" w:rsidR="00100F60" w:rsidRDefault="00100F60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It must be possible to update </w:t>
      </w:r>
      <w:r w:rsidR="00082BC6">
        <w:rPr>
          <w:rFonts w:eastAsiaTheme="minorEastAsia"/>
          <w:lang w:val="en-US"/>
        </w:rPr>
        <w:t xml:space="preserve">all </w:t>
      </w:r>
      <w:proofErr w:type="spellStart"/>
      <w:r>
        <w:rPr>
          <w:rFonts w:eastAsiaTheme="minorEastAsia"/>
          <w:lang w:val="en-US"/>
        </w:rPr>
        <w:t>firmwares</w:t>
      </w:r>
      <w:proofErr w:type="spellEnd"/>
      <w:r w:rsidR="00082BC6">
        <w:rPr>
          <w:rFonts w:eastAsiaTheme="minorEastAsia"/>
          <w:lang w:val="en-US"/>
        </w:rPr>
        <w:t xml:space="preserve"> (MCU + RFID)</w:t>
      </w:r>
      <w:r>
        <w:rPr>
          <w:rFonts w:eastAsiaTheme="minorEastAsia"/>
          <w:lang w:val="en-US"/>
        </w:rPr>
        <w:t xml:space="preserve"> over the CAN-Bus.</w:t>
      </w:r>
    </w:p>
    <w:p w14:paraId="0427D980" w14:textId="29B80653" w:rsidR="00921DC8" w:rsidRDefault="00184FB6" w:rsidP="00184FB6">
      <w:pPr>
        <w:pStyle w:val="berschrift2"/>
        <w:rPr>
          <w:rFonts w:eastAsiaTheme="minorEastAsia"/>
          <w:lang w:val="en-US"/>
        </w:rPr>
      </w:pPr>
      <w:bookmarkStart w:id="3" w:name="_Toc53154503"/>
      <w:r>
        <w:rPr>
          <w:rFonts w:eastAsiaTheme="minorEastAsia"/>
          <w:lang w:val="en-US"/>
        </w:rPr>
        <w:t>Function Description Key-Operation</w:t>
      </w:r>
      <w:r w:rsidR="00EE28A3">
        <w:rPr>
          <w:rFonts w:eastAsiaTheme="minorEastAsia"/>
          <w:lang w:val="en-US"/>
        </w:rPr>
        <w:t xml:space="preserve"> (Standard Operation Mode)</w:t>
      </w:r>
      <w:bookmarkEnd w:id="3"/>
    </w:p>
    <w:p w14:paraId="7CB3C8AA" w14:textId="77777777" w:rsidR="00100F60" w:rsidRDefault="00184FB6" w:rsidP="00485A8A">
      <w:pPr>
        <w:pStyle w:val="Auflistung"/>
        <w:rPr>
          <w:rFonts w:eastAsiaTheme="minorEastAsia"/>
          <w:lang w:val="en-US"/>
        </w:rPr>
      </w:pPr>
      <w:r w:rsidRPr="00100F60">
        <w:rPr>
          <w:rFonts w:eastAsiaTheme="minorEastAsia"/>
          <w:lang w:val="en-US"/>
        </w:rPr>
        <w:t xml:space="preserve">The RFID module detects the RFID </w:t>
      </w:r>
      <w:proofErr w:type="spellStart"/>
      <w:r w:rsidRPr="00100F60">
        <w:rPr>
          <w:rFonts w:eastAsiaTheme="minorEastAsia"/>
          <w:lang w:val="en-US"/>
        </w:rPr>
        <w:t>keyfob</w:t>
      </w:r>
      <w:proofErr w:type="spellEnd"/>
      <w:r w:rsidRPr="00100F60">
        <w:rPr>
          <w:rFonts w:eastAsiaTheme="minorEastAsia"/>
          <w:lang w:val="en-US"/>
        </w:rPr>
        <w:t>.</w:t>
      </w:r>
    </w:p>
    <w:p w14:paraId="491AAD59" w14:textId="523A9A16" w:rsidR="00100F60" w:rsidRDefault="00184FB6" w:rsidP="00485A8A">
      <w:pPr>
        <w:pStyle w:val="Auflistung"/>
        <w:rPr>
          <w:rFonts w:eastAsiaTheme="minorEastAsia"/>
          <w:lang w:val="en-US"/>
        </w:rPr>
      </w:pPr>
      <w:r w:rsidRPr="00100F60">
        <w:rPr>
          <w:rFonts w:eastAsiaTheme="minorEastAsia"/>
          <w:lang w:val="en-US"/>
        </w:rPr>
        <w:t xml:space="preserve">The RFID module wakes up the </w:t>
      </w:r>
      <w:r w:rsidR="009B0A56">
        <w:rPr>
          <w:rFonts w:eastAsiaTheme="minorEastAsia"/>
          <w:lang w:val="en-US"/>
        </w:rPr>
        <w:t>MCU</w:t>
      </w:r>
      <w:r w:rsidRPr="00100F60">
        <w:rPr>
          <w:rFonts w:eastAsiaTheme="minorEastAsia"/>
          <w:lang w:val="en-US"/>
        </w:rPr>
        <w:t>.</w:t>
      </w:r>
    </w:p>
    <w:p w14:paraId="232B9F78" w14:textId="10C9C635" w:rsidR="00100F60" w:rsidRDefault="00184FB6" w:rsidP="00485A8A">
      <w:pPr>
        <w:pStyle w:val="Auflistung"/>
        <w:rPr>
          <w:rFonts w:eastAsiaTheme="minorEastAsia"/>
          <w:lang w:val="en-US"/>
        </w:rPr>
      </w:pPr>
      <w:r w:rsidRPr="00100F60">
        <w:rPr>
          <w:rFonts w:eastAsiaTheme="minorEastAsia"/>
          <w:lang w:val="en-US"/>
        </w:rPr>
        <w:t xml:space="preserve">The </w:t>
      </w:r>
      <w:r w:rsidR="009B0A56">
        <w:rPr>
          <w:rFonts w:eastAsiaTheme="minorEastAsia"/>
          <w:lang w:val="en-US"/>
        </w:rPr>
        <w:t>MCU</w:t>
      </w:r>
      <w:r w:rsidRPr="00100F60">
        <w:rPr>
          <w:rFonts w:eastAsiaTheme="minorEastAsia"/>
          <w:lang w:val="en-US"/>
        </w:rPr>
        <w:t xml:space="preserve"> will switch the RFID module to standard operation.</w:t>
      </w:r>
    </w:p>
    <w:p w14:paraId="2916E580" w14:textId="628C56BE" w:rsidR="00100F60" w:rsidRDefault="00184FB6" w:rsidP="00485A8A">
      <w:pPr>
        <w:pStyle w:val="Auflistung"/>
        <w:rPr>
          <w:rFonts w:eastAsiaTheme="minorEastAsia"/>
          <w:lang w:val="en-US"/>
        </w:rPr>
      </w:pPr>
      <w:r w:rsidRPr="00100F60">
        <w:rPr>
          <w:rFonts w:eastAsiaTheme="minorEastAsia"/>
          <w:lang w:val="en-US"/>
        </w:rPr>
        <w:t xml:space="preserve">The </w:t>
      </w:r>
      <w:r w:rsidR="009B0A56">
        <w:rPr>
          <w:rFonts w:eastAsiaTheme="minorEastAsia"/>
          <w:lang w:val="en-US"/>
        </w:rPr>
        <w:t>MCU</w:t>
      </w:r>
      <w:r w:rsidRPr="00100F60">
        <w:rPr>
          <w:rFonts w:eastAsiaTheme="minorEastAsia"/>
          <w:lang w:val="en-US"/>
        </w:rPr>
        <w:t xml:space="preserve"> will send commands to the RFID module to read the key number (</w:t>
      </w:r>
      <w:r w:rsidR="00EC377C">
        <w:rPr>
          <w:rFonts w:eastAsiaTheme="minorEastAsia"/>
          <w:lang w:val="en-US"/>
        </w:rPr>
        <w:t>4</w:t>
      </w:r>
      <w:r w:rsidRPr="00100F60">
        <w:rPr>
          <w:rFonts w:eastAsiaTheme="minorEastAsia"/>
          <w:lang w:val="en-US"/>
        </w:rPr>
        <w:t xml:space="preserve"> Bytes) using the previously stored access data from DESFire RFID tag.</w:t>
      </w:r>
    </w:p>
    <w:p w14:paraId="3BB492FD" w14:textId="40D68249" w:rsidR="00184FB6" w:rsidRDefault="00184FB6" w:rsidP="00485A8A">
      <w:pPr>
        <w:pStyle w:val="Auflistung"/>
        <w:rPr>
          <w:rFonts w:eastAsiaTheme="minorEastAsia"/>
          <w:lang w:val="en-US"/>
        </w:rPr>
      </w:pPr>
      <w:r w:rsidRPr="00100F60">
        <w:rPr>
          <w:rFonts w:eastAsiaTheme="minorEastAsia"/>
          <w:lang w:val="en-US"/>
        </w:rPr>
        <w:t xml:space="preserve">If a key number can be successfully read from the DESFire RFID tag, the </w:t>
      </w:r>
      <w:r w:rsidR="009B0A56">
        <w:rPr>
          <w:rFonts w:eastAsiaTheme="minorEastAsia"/>
          <w:lang w:val="en-US"/>
        </w:rPr>
        <w:t>MCU</w:t>
      </w:r>
      <w:r w:rsidRPr="00100F60">
        <w:rPr>
          <w:rFonts w:eastAsiaTheme="minorEastAsia"/>
          <w:lang w:val="en-US"/>
        </w:rPr>
        <w:t xml:space="preserve"> will send this number to the vehicle computer.</w:t>
      </w:r>
    </w:p>
    <w:p w14:paraId="78177B9B" w14:textId="7F2EEBF1" w:rsidR="00100F60" w:rsidRDefault="00100F60" w:rsidP="00485A8A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</w:t>
      </w:r>
      <w:r w:rsidR="009B0A56">
        <w:rPr>
          <w:rFonts w:eastAsiaTheme="minorEastAsia"/>
          <w:lang w:val="en-US"/>
        </w:rPr>
        <w:t>MCU</w:t>
      </w:r>
      <w:r>
        <w:rPr>
          <w:rFonts w:eastAsiaTheme="minorEastAsia"/>
          <w:lang w:val="en-US"/>
        </w:rPr>
        <w:t xml:space="preserve"> will switch the RFID module to low-power card detection mode.</w:t>
      </w:r>
    </w:p>
    <w:p w14:paraId="04650AD9" w14:textId="18F2BD51" w:rsidR="00100F60" w:rsidRPr="00100F60" w:rsidRDefault="00100F60" w:rsidP="00485A8A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</w:t>
      </w:r>
      <w:r w:rsidR="009B0A56">
        <w:rPr>
          <w:rFonts w:eastAsiaTheme="minorEastAsia"/>
          <w:lang w:val="en-US"/>
        </w:rPr>
        <w:t>MCU</w:t>
      </w:r>
      <w:r>
        <w:rPr>
          <w:rFonts w:eastAsiaTheme="minorEastAsia"/>
          <w:lang w:val="en-US"/>
        </w:rPr>
        <w:t xml:space="preserve"> will switch itself to low-power mode.</w:t>
      </w:r>
    </w:p>
    <w:p w14:paraId="4BD86F90" w14:textId="660F9615" w:rsidR="00184FB6" w:rsidRPr="00184FB6" w:rsidRDefault="00184FB6" w:rsidP="00184FB6">
      <w:pPr>
        <w:pStyle w:val="berschrift2"/>
        <w:rPr>
          <w:rFonts w:eastAsiaTheme="minorEastAsia"/>
          <w:lang w:val="en-US"/>
        </w:rPr>
      </w:pPr>
      <w:bookmarkStart w:id="4" w:name="_Toc53154504"/>
      <w:r>
        <w:rPr>
          <w:rFonts w:eastAsiaTheme="minorEastAsia"/>
          <w:lang w:val="en-US"/>
        </w:rPr>
        <w:t>Function Description Key Teach-In Operation</w:t>
      </w:r>
      <w:bookmarkEnd w:id="4"/>
    </w:p>
    <w:p w14:paraId="6BE8B4F0" w14:textId="13029EA0" w:rsidR="00193AA5" w:rsidRDefault="00100F60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vehicle computer sends a CAN-Bus telegram to the </w:t>
      </w:r>
      <w:r w:rsidR="00DE7F98">
        <w:rPr>
          <w:rFonts w:eastAsiaTheme="minorEastAsia"/>
          <w:lang w:val="en-US"/>
        </w:rPr>
        <w:t>RFID-Lock</w:t>
      </w:r>
      <w:r>
        <w:rPr>
          <w:rFonts w:eastAsiaTheme="minorEastAsia"/>
          <w:lang w:val="en-US"/>
        </w:rPr>
        <w:t xml:space="preserve"> with the key number (</w:t>
      </w:r>
      <w:r w:rsidR="00EC377C">
        <w:rPr>
          <w:rFonts w:eastAsiaTheme="minorEastAsia"/>
          <w:lang w:val="en-US"/>
        </w:rPr>
        <w:t>4</w:t>
      </w:r>
      <w:r>
        <w:rPr>
          <w:rFonts w:eastAsiaTheme="minorEastAsia"/>
          <w:lang w:val="en-US"/>
        </w:rPr>
        <w:t xml:space="preserve"> Bytes).</w:t>
      </w:r>
    </w:p>
    <w:p w14:paraId="4BBAB99B" w14:textId="3ABAC465" w:rsidR="00100F60" w:rsidRDefault="00100F60" w:rsidP="003D1D02">
      <w:pPr>
        <w:rPr>
          <w:rFonts w:eastAsiaTheme="minorEastAsia"/>
          <w:lang w:val="en-US"/>
        </w:rPr>
      </w:pPr>
    </w:p>
    <w:p w14:paraId="2A0D26CB" w14:textId="734C24C0" w:rsidR="00100F60" w:rsidRDefault="00100F60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</w:t>
      </w:r>
      <w:r w:rsidR="009B0A56">
        <w:rPr>
          <w:rFonts w:eastAsiaTheme="minorEastAsia"/>
          <w:lang w:val="en-US"/>
        </w:rPr>
        <w:t>MCU</w:t>
      </w:r>
      <w:r>
        <w:rPr>
          <w:rFonts w:eastAsiaTheme="minorEastAsia"/>
          <w:lang w:val="en-US"/>
        </w:rPr>
        <w:t xml:space="preserve"> will </w:t>
      </w:r>
      <w:r w:rsidR="00485A8A">
        <w:rPr>
          <w:rFonts w:eastAsiaTheme="minorEastAsia"/>
          <w:lang w:val="en-US"/>
        </w:rPr>
        <w:t>store the key number onto the DESFire RFID tag:</w:t>
      </w:r>
    </w:p>
    <w:p w14:paraId="1DC3B440" w14:textId="77777777" w:rsidR="00485A8A" w:rsidRDefault="00485A8A" w:rsidP="00EE28A3">
      <w:pPr>
        <w:pStyle w:val="Auflistung"/>
        <w:rPr>
          <w:rFonts w:eastAsiaTheme="minorEastAsia"/>
          <w:lang w:val="en-US"/>
        </w:rPr>
      </w:pPr>
      <w:proofErr w:type="spellStart"/>
      <w:r w:rsidRPr="00485A8A">
        <w:rPr>
          <w:rFonts w:eastAsiaTheme="minorEastAsia"/>
          <w:lang w:val="en-US"/>
        </w:rPr>
        <w:t>PICCActivate</w:t>
      </w:r>
      <w:proofErr w:type="spellEnd"/>
    </w:p>
    <w:p w14:paraId="0D0A9BD1" w14:textId="77777777" w:rsidR="00485A8A" w:rsidRDefault="00485A8A" w:rsidP="00EE28A3">
      <w:pPr>
        <w:pStyle w:val="Auflistung"/>
        <w:rPr>
          <w:rFonts w:eastAsiaTheme="minorEastAsia"/>
          <w:lang w:val="en-US"/>
        </w:rPr>
      </w:pPr>
      <w:r w:rsidRPr="00485A8A">
        <w:rPr>
          <w:rFonts w:eastAsiaTheme="minorEastAsia"/>
          <w:lang w:val="en-US"/>
        </w:rPr>
        <w:t>RATS</w:t>
      </w:r>
    </w:p>
    <w:p w14:paraId="2C6C035F" w14:textId="77777777" w:rsidR="00485A8A" w:rsidRDefault="00485A8A" w:rsidP="00EE28A3">
      <w:pPr>
        <w:pStyle w:val="Auflistung"/>
        <w:rPr>
          <w:rFonts w:eastAsiaTheme="minorEastAsia"/>
          <w:lang w:val="en-US"/>
        </w:rPr>
      </w:pPr>
      <w:r w:rsidRPr="00485A8A">
        <w:rPr>
          <w:rFonts w:eastAsiaTheme="minorEastAsia"/>
          <w:lang w:val="en-US"/>
        </w:rPr>
        <w:t>Create Application</w:t>
      </w:r>
    </w:p>
    <w:p w14:paraId="4F54847C" w14:textId="77777777" w:rsidR="00485A8A" w:rsidRDefault="00485A8A" w:rsidP="00EE28A3">
      <w:pPr>
        <w:pStyle w:val="Auflistung"/>
        <w:rPr>
          <w:rFonts w:eastAsiaTheme="minorEastAsia"/>
          <w:lang w:val="en-US"/>
        </w:rPr>
      </w:pPr>
      <w:r w:rsidRPr="00485A8A">
        <w:rPr>
          <w:rFonts w:eastAsiaTheme="minorEastAsia"/>
          <w:lang w:val="en-US"/>
        </w:rPr>
        <w:t>Select Application</w:t>
      </w:r>
    </w:p>
    <w:p w14:paraId="78743817" w14:textId="77777777" w:rsidR="00485A8A" w:rsidRDefault="00485A8A" w:rsidP="00EE28A3">
      <w:pPr>
        <w:pStyle w:val="Auflistung"/>
        <w:rPr>
          <w:rFonts w:eastAsiaTheme="minorEastAsia"/>
          <w:lang w:val="en-US"/>
        </w:rPr>
      </w:pPr>
      <w:r w:rsidRPr="00485A8A">
        <w:rPr>
          <w:rFonts w:eastAsiaTheme="minorEastAsia"/>
          <w:lang w:val="en-US"/>
        </w:rPr>
        <w:t>Set Application Access Password</w:t>
      </w:r>
    </w:p>
    <w:p w14:paraId="273CEB55" w14:textId="77777777" w:rsidR="00485A8A" w:rsidRDefault="00485A8A" w:rsidP="00EE28A3">
      <w:pPr>
        <w:pStyle w:val="Auflistung"/>
        <w:rPr>
          <w:rFonts w:eastAsiaTheme="minorEastAsia"/>
          <w:lang w:val="en-US"/>
        </w:rPr>
      </w:pPr>
      <w:r w:rsidRPr="00485A8A">
        <w:rPr>
          <w:rFonts w:eastAsiaTheme="minorEastAsia"/>
          <w:lang w:val="en-US"/>
        </w:rPr>
        <w:t>Set File Read Password</w:t>
      </w:r>
    </w:p>
    <w:p w14:paraId="5BF66C0D" w14:textId="77777777" w:rsidR="00485A8A" w:rsidRDefault="00485A8A" w:rsidP="00EE28A3">
      <w:pPr>
        <w:pStyle w:val="Auflistung"/>
        <w:rPr>
          <w:rFonts w:eastAsiaTheme="minorEastAsia"/>
          <w:lang w:val="en-US"/>
        </w:rPr>
      </w:pPr>
      <w:r w:rsidRPr="00485A8A">
        <w:rPr>
          <w:rFonts w:eastAsiaTheme="minorEastAsia"/>
          <w:lang w:val="en-US"/>
        </w:rPr>
        <w:t>Set File Write Password</w:t>
      </w:r>
    </w:p>
    <w:p w14:paraId="6450E3F9" w14:textId="77777777" w:rsidR="00485A8A" w:rsidRDefault="00485A8A" w:rsidP="00EE28A3">
      <w:pPr>
        <w:pStyle w:val="Auflistung"/>
        <w:rPr>
          <w:rFonts w:eastAsiaTheme="minorEastAsia"/>
          <w:lang w:val="en-US"/>
        </w:rPr>
      </w:pPr>
      <w:r w:rsidRPr="00485A8A">
        <w:rPr>
          <w:rFonts w:eastAsiaTheme="minorEastAsia"/>
          <w:lang w:val="en-US"/>
        </w:rPr>
        <w:t>Create File</w:t>
      </w:r>
    </w:p>
    <w:p w14:paraId="68D9B8E8" w14:textId="0387BE16" w:rsidR="00485A8A" w:rsidRDefault="00485A8A" w:rsidP="00EE28A3">
      <w:pPr>
        <w:pStyle w:val="Auflistung"/>
        <w:rPr>
          <w:rFonts w:eastAsiaTheme="minorEastAsia"/>
          <w:lang w:val="en-US"/>
        </w:rPr>
      </w:pPr>
      <w:r w:rsidRPr="00485A8A">
        <w:rPr>
          <w:rFonts w:eastAsiaTheme="minorEastAsia"/>
          <w:lang w:val="en-US"/>
        </w:rPr>
        <w:t xml:space="preserve">Write </w:t>
      </w:r>
      <w:r>
        <w:rPr>
          <w:rFonts w:eastAsiaTheme="minorEastAsia"/>
          <w:lang w:val="en-US"/>
        </w:rPr>
        <w:t xml:space="preserve">key number </w:t>
      </w:r>
      <w:r w:rsidRPr="00485A8A">
        <w:rPr>
          <w:rFonts w:eastAsiaTheme="minorEastAsia"/>
          <w:lang w:val="en-US"/>
        </w:rPr>
        <w:t>(8 Bytes</w:t>
      </w:r>
      <w:r>
        <w:rPr>
          <w:rFonts w:eastAsiaTheme="minorEastAsia"/>
          <w:lang w:val="en-US"/>
        </w:rPr>
        <w:t>)</w:t>
      </w:r>
      <w:r w:rsidRPr="00485A8A">
        <w:rPr>
          <w:rFonts w:eastAsiaTheme="minorEastAsia"/>
          <w:lang w:val="en-US"/>
        </w:rPr>
        <w:t xml:space="preserve"> into the file</w:t>
      </w:r>
    </w:p>
    <w:p w14:paraId="099403D3" w14:textId="0075E8F6" w:rsidR="00EE28A3" w:rsidRDefault="00EE28A3" w:rsidP="00EE28A3">
      <w:pPr>
        <w:rPr>
          <w:rFonts w:eastAsiaTheme="minorEastAsia"/>
          <w:lang w:val="en-US"/>
        </w:rPr>
      </w:pPr>
    </w:p>
    <w:p w14:paraId="4676DCD0" w14:textId="219B2D97" w:rsidR="00EE28A3" w:rsidRPr="00485A8A" w:rsidRDefault="00EE28A3" w:rsidP="00EE28A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After this, the </w:t>
      </w:r>
      <w:r w:rsidR="00DE7F98">
        <w:rPr>
          <w:rFonts w:eastAsiaTheme="minorEastAsia"/>
          <w:lang w:val="en-US"/>
        </w:rPr>
        <w:t>RFID-Lock</w:t>
      </w:r>
      <w:r>
        <w:rPr>
          <w:rFonts w:eastAsiaTheme="minorEastAsia"/>
          <w:lang w:val="en-US"/>
        </w:rPr>
        <w:t xml:space="preserve"> shall test if the data is correctly written onto the DESFire RFID tag. If the data is correct, the </w:t>
      </w:r>
      <w:r w:rsidR="00DE7F98">
        <w:rPr>
          <w:rFonts w:eastAsiaTheme="minorEastAsia"/>
          <w:lang w:val="en-US"/>
        </w:rPr>
        <w:t>RFID-Lock</w:t>
      </w:r>
      <w:r>
        <w:rPr>
          <w:rFonts w:eastAsiaTheme="minorEastAsia"/>
          <w:lang w:val="en-US"/>
        </w:rPr>
        <w:t xml:space="preserve"> will confirm to the vehicle computer.</w:t>
      </w:r>
    </w:p>
    <w:p w14:paraId="5AB6D2F9" w14:textId="408C8CF7" w:rsidR="00100F60" w:rsidRDefault="00100F60" w:rsidP="00100F60">
      <w:pPr>
        <w:pStyle w:val="berschrift2"/>
        <w:rPr>
          <w:rFonts w:eastAsiaTheme="minorEastAsia"/>
          <w:lang w:val="en-US"/>
        </w:rPr>
      </w:pPr>
      <w:bookmarkStart w:id="5" w:name="_Toc53154505"/>
      <w:r>
        <w:rPr>
          <w:rFonts w:eastAsiaTheme="minorEastAsia"/>
          <w:lang w:val="en-US"/>
        </w:rPr>
        <w:t xml:space="preserve">Configuration of the </w:t>
      </w:r>
      <w:r w:rsidR="00DE7F98">
        <w:rPr>
          <w:rFonts w:eastAsiaTheme="minorEastAsia"/>
          <w:lang w:val="en-US"/>
        </w:rPr>
        <w:t>RFID-Lock</w:t>
      </w:r>
      <w:bookmarkEnd w:id="5"/>
    </w:p>
    <w:p w14:paraId="49394389" w14:textId="73EBF869" w:rsidR="00100F60" w:rsidRDefault="000C260B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Before </w:t>
      </w:r>
      <w:r w:rsidR="00EE28A3">
        <w:rPr>
          <w:rFonts w:eastAsiaTheme="minorEastAsia"/>
          <w:lang w:val="en-US"/>
        </w:rPr>
        <w:t>the RFID device can operate as Lock all access information must be configured by the vehicle computer (or other IT equipment).</w:t>
      </w:r>
    </w:p>
    <w:p w14:paraId="3EA5CD3B" w14:textId="259B27C0" w:rsidR="00DE7F98" w:rsidRDefault="00DE7F98" w:rsidP="00DE7F98">
      <w:pPr>
        <w:pStyle w:val="berschrift2"/>
        <w:rPr>
          <w:rFonts w:eastAsiaTheme="minorEastAsia"/>
          <w:lang w:val="en-US"/>
        </w:rPr>
      </w:pPr>
      <w:bookmarkStart w:id="6" w:name="_Toc53154506"/>
      <w:r>
        <w:rPr>
          <w:rFonts w:eastAsiaTheme="minorEastAsia"/>
          <w:lang w:val="en-US"/>
        </w:rPr>
        <w:t>Needed CAN-Bus Commands</w:t>
      </w:r>
      <w:bookmarkEnd w:id="6"/>
    </w:p>
    <w:p w14:paraId="54B98000" w14:textId="59F1069F" w:rsidR="00C546DA" w:rsidRDefault="00C546DA" w:rsidP="00C546DA">
      <w:pPr>
        <w:pStyle w:val="berschrift3"/>
        <w:rPr>
          <w:rFonts w:eastAsiaTheme="minorEastAsia"/>
          <w:lang w:val="en-US"/>
        </w:rPr>
      </w:pPr>
      <w:bookmarkStart w:id="7" w:name="_Toc53154507"/>
      <w:proofErr w:type="spellStart"/>
      <w:r>
        <w:rPr>
          <w:rFonts w:eastAsiaTheme="minorEastAsia"/>
          <w:lang w:val="en-US"/>
        </w:rPr>
        <w:t>Initialising</w:t>
      </w:r>
      <w:proofErr w:type="spellEnd"/>
      <w:r>
        <w:rPr>
          <w:rFonts w:eastAsiaTheme="minorEastAsia"/>
          <w:lang w:val="en-US"/>
        </w:rPr>
        <w:t xml:space="preserve"> the RFID-Lock</w:t>
      </w:r>
      <w:bookmarkEnd w:id="7"/>
    </w:p>
    <w:p w14:paraId="78754EC2" w14:textId="76988880" w:rsidR="00DE7F98" w:rsidRPr="00DE7F98" w:rsidRDefault="00DE7F98" w:rsidP="00082BC6">
      <w:pPr>
        <w:pStyle w:val="Auflistung"/>
        <w:rPr>
          <w:rFonts w:eastAsiaTheme="minorEastAsia"/>
          <w:lang w:val="en-US"/>
        </w:rPr>
      </w:pPr>
      <w:proofErr w:type="spellStart"/>
      <w:r w:rsidRPr="00DE7F98">
        <w:rPr>
          <w:rFonts w:eastAsiaTheme="minorEastAsia"/>
          <w:lang w:val="en-US"/>
        </w:rPr>
        <w:t>SetPICCPW</w:t>
      </w:r>
      <w:proofErr w:type="spellEnd"/>
      <w:r>
        <w:rPr>
          <w:rFonts w:eastAsiaTheme="minorEastAsia"/>
          <w:lang w:val="en-US"/>
        </w:rPr>
        <w:t xml:space="preserve"> (do we really need this?)</w:t>
      </w:r>
    </w:p>
    <w:p w14:paraId="475B4F5A" w14:textId="77777777" w:rsidR="00DE7F98" w:rsidRPr="00DE7F98" w:rsidRDefault="00DE7F98" w:rsidP="00082BC6">
      <w:pPr>
        <w:pStyle w:val="Auflistung"/>
        <w:rPr>
          <w:rFonts w:eastAsiaTheme="minorEastAsia"/>
          <w:lang w:val="en-US"/>
        </w:rPr>
      </w:pPr>
      <w:proofErr w:type="spellStart"/>
      <w:r w:rsidRPr="00082BC6">
        <w:rPr>
          <w:rFonts w:eastAsiaTheme="minorEastAsia"/>
        </w:rPr>
        <w:t>SetAppAccessInfo</w:t>
      </w:r>
      <w:proofErr w:type="spellEnd"/>
      <w:r w:rsidRPr="00DE7F98">
        <w:rPr>
          <w:rFonts w:eastAsiaTheme="minorEastAsia"/>
          <w:lang w:val="en-US"/>
        </w:rPr>
        <w:t xml:space="preserve"> (Flags, </w:t>
      </w:r>
      <w:proofErr w:type="spellStart"/>
      <w:r w:rsidRPr="00DE7F98">
        <w:rPr>
          <w:rFonts w:eastAsiaTheme="minorEastAsia"/>
          <w:lang w:val="en-US"/>
        </w:rPr>
        <w:t>AppNr</w:t>
      </w:r>
      <w:proofErr w:type="spellEnd"/>
      <w:r w:rsidRPr="00DE7F98">
        <w:rPr>
          <w:rFonts w:eastAsiaTheme="minorEastAsia"/>
          <w:lang w:val="en-US"/>
        </w:rPr>
        <w:t xml:space="preserve">, </w:t>
      </w:r>
      <w:proofErr w:type="spellStart"/>
      <w:r w:rsidRPr="00DE7F98">
        <w:rPr>
          <w:rFonts w:eastAsiaTheme="minorEastAsia"/>
          <w:lang w:val="en-US"/>
        </w:rPr>
        <w:t>KeyNr</w:t>
      </w:r>
      <w:proofErr w:type="spellEnd"/>
      <w:r w:rsidRPr="00DE7F98">
        <w:rPr>
          <w:rFonts w:eastAsiaTheme="minorEastAsia"/>
          <w:lang w:val="en-US"/>
        </w:rPr>
        <w:t>, Key)</w:t>
      </w:r>
    </w:p>
    <w:p w14:paraId="150018AC" w14:textId="233E0D28" w:rsidR="00DE7F98" w:rsidRDefault="00DE7F98" w:rsidP="00082BC6">
      <w:pPr>
        <w:pStyle w:val="Auflistung"/>
        <w:rPr>
          <w:rFonts w:eastAsiaTheme="minorEastAsia"/>
          <w:lang w:val="en-US"/>
        </w:rPr>
      </w:pPr>
      <w:proofErr w:type="spellStart"/>
      <w:r w:rsidRPr="00DE7F98">
        <w:rPr>
          <w:rFonts w:eastAsiaTheme="minorEastAsia"/>
          <w:lang w:val="en-US"/>
        </w:rPr>
        <w:t>SetFileAccessInfo</w:t>
      </w:r>
      <w:proofErr w:type="spellEnd"/>
      <w:r w:rsidRPr="00DE7F98">
        <w:rPr>
          <w:rFonts w:eastAsiaTheme="minorEastAsia"/>
          <w:lang w:val="en-US"/>
        </w:rPr>
        <w:t xml:space="preserve"> (Flags, </w:t>
      </w:r>
      <w:proofErr w:type="spellStart"/>
      <w:r w:rsidRPr="00DE7F98">
        <w:rPr>
          <w:rFonts w:eastAsiaTheme="minorEastAsia"/>
          <w:lang w:val="en-US"/>
        </w:rPr>
        <w:t>FileNr</w:t>
      </w:r>
      <w:proofErr w:type="spellEnd"/>
      <w:r w:rsidRPr="00DE7F98">
        <w:rPr>
          <w:rFonts w:eastAsiaTheme="minorEastAsia"/>
          <w:lang w:val="en-US"/>
        </w:rPr>
        <w:t xml:space="preserve">, </w:t>
      </w:r>
      <w:proofErr w:type="spellStart"/>
      <w:r w:rsidRPr="00DE7F98">
        <w:rPr>
          <w:rFonts w:eastAsiaTheme="minorEastAsia"/>
          <w:lang w:val="en-US"/>
        </w:rPr>
        <w:t>KeyNr</w:t>
      </w:r>
      <w:proofErr w:type="spellEnd"/>
      <w:r w:rsidRPr="00DE7F98">
        <w:rPr>
          <w:rFonts w:eastAsiaTheme="minorEastAsia"/>
          <w:lang w:val="en-US"/>
        </w:rPr>
        <w:t>, Key)</w:t>
      </w:r>
    </w:p>
    <w:p w14:paraId="3B462F77" w14:textId="77777777" w:rsidR="00C546DA" w:rsidRDefault="00C546DA" w:rsidP="00082BC6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lastRenderedPageBreak/>
        <w:t>Set3DES</w:t>
      </w:r>
      <w:r w:rsidRPr="00DE7F98">
        <w:rPr>
          <w:rFonts w:eastAsiaTheme="minorEastAsia"/>
          <w:lang w:val="en-US"/>
        </w:rPr>
        <w:t>Key</w:t>
      </w:r>
    </w:p>
    <w:p w14:paraId="0894217B" w14:textId="2E258DF1" w:rsidR="00C546DA" w:rsidRDefault="00082BC6" w:rsidP="00082BC6">
      <w:pPr>
        <w:pStyle w:val="berschrift3"/>
        <w:rPr>
          <w:rFonts w:eastAsiaTheme="minorEastAsia"/>
          <w:lang w:val="en-US"/>
        </w:rPr>
      </w:pPr>
      <w:bookmarkStart w:id="8" w:name="_Toc53154508"/>
      <w:r>
        <w:rPr>
          <w:rFonts w:eastAsiaTheme="minorEastAsia"/>
          <w:lang w:val="en-US"/>
        </w:rPr>
        <w:t>RFID Key Handling</w:t>
      </w:r>
      <w:bookmarkEnd w:id="8"/>
    </w:p>
    <w:p w14:paraId="3077FAE6" w14:textId="77777777" w:rsidR="00082BC6" w:rsidRDefault="00C546DA" w:rsidP="00082BC6">
      <w:pPr>
        <w:pStyle w:val="Auflistung"/>
        <w:rPr>
          <w:rFonts w:eastAsiaTheme="minorEastAsia"/>
          <w:lang w:val="en-US"/>
        </w:rPr>
      </w:pPr>
      <w:proofErr w:type="spellStart"/>
      <w:r w:rsidRPr="00082BC6">
        <w:rPr>
          <w:rFonts w:eastAsiaTheme="minorEastAsia"/>
          <w:lang w:val="en-US"/>
        </w:rPr>
        <w:t>TeachInKey</w:t>
      </w:r>
      <w:proofErr w:type="spellEnd"/>
      <w:r w:rsidRPr="00082BC6">
        <w:rPr>
          <w:rFonts w:eastAsiaTheme="minorEastAsia"/>
          <w:lang w:val="en-US"/>
        </w:rPr>
        <w:t xml:space="preserve"> (</w:t>
      </w:r>
      <w:r w:rsidR="00082BC6" w:rsidRPr="00082BC6">
        <w:rPr>
          <w:rFonts w:eastAsiaTheme="minorEastAsia"/>
        </w:rPr>
        <w:t>write</w:t>
      </w:r>
      <w:r w:rsidR="00082BC6" w:rsidRPr="00082BC6">
        <w:rPr>
          <w:rFonts w:eastAsiaTheme="minorEastAsia"/>
          <w:lang w:val="en-US"/>
        </w:rPr>
        <w:t xml:space="preserve"> </w:t>
      </w:r>
      <w:r w:rsidRPr="00082BC6">
        <w:rPr>
          <w:rFonts w:eastAsiaTheme="minorEastAsia"/>
          <w:lang w:val="en-US"/>
        </w:rPr>
        <w:t>4 Bytes</w:t>
      </w:r>
      <w:r w:rsidR="00082BC6" w:rsidRPr="00082BC6">
        <w:rPr>
          <w:rFonts w:eastAsiaTheme="minorEastAsia"/>
          <w:lang w:val="en-US"/>
        </w:rPr>
        <w:t xml:space="preserve"> into file using initialized information</w:t>
      </w:r>
      <w:r w:rsidRPr="00082BC6">
        <w:rPr>
          <w:rFonts w:eastAsiaTheme="minorEastAsia"/>
          <w:lang w:val="en-US"/>
        </w:rPr>
        <w:t>)</w:t>
      </w:r>
    </w:p>
    <w:p w14:paraId="22CE2C61" w14:textId="3512E214" w:rsidR="00082BC6" w:rsidRPr="00082BC6" w:rsidRDefault="00082BC6" w:rsidP="00082BC6">
      <w:pPr>
        <w:pStyle w:val="Auflistung"/>
        <w:rPr>
          <w:rFonts w:eastAsiaTheme="minorEastAsia"/>
          <w:lang w:val="en-US"/>
        </w:rPr>
      </w:pPr>
      <w:proofErr w:type="spellStart"/>
      <w:r w:rsidRPr="00082BC6">
        <w:rPr>
          <w:rFonts w:eastAsiaTheme="minorEastAsia"/>
          <w:lang w:val="en-US"/>
        </w:rPr>
        <w:t>SendKeyNr</w:t>
      </w:r>
      <w:proofErr w:type="spellEnd"/>
      <w:r w:rsidRPr="00082BC6">
        <w:rPr>
          <w:rFonts w:eastAsiaTheme="minorEastAsia"/>
          <w:lang w:val="en-US"/>
        </w:rPr>
        <w:t xml:space="preserve"> (automatically by the RFID-Lock)</w:t>
      </w:r>
    </w:p>
    <w:p w14:paraId="2130013D" w14:textId="252B4EAA" w:rsidR="00DE7F98" w:rsidRPr="00DE7F98" w:rsidRDefault="00082BC6" w:rsidP="00082BC6">
      <w:pPr>
        <w:pStyle w:val="berschrift3"/>
        <w:rPr>
          <w:rFonts w:eastAsiaTheme="minorEastAsia"/>
          <w:lang w:val="en-US"/>
        </w:rPr>
      </w:pPr>
      <w:bookmarkStart w:id="9" w:name="_Toc53154509"/>
      <w:r>
        <w:rPr>
          <w:rFonts w:eastAsiaTheme="minorEastAsia"/>
          <w:lang w:val="en-US"/>
        </w:rPr>
        <w:t>Service Commands</w:t>
      </w:r>
      <w:bookmarkEnd w:id="9"/>
    </w:p>
    <w:p w14:paraId="34713D84" w14:textId="2059AE64" w:rsidR="00DE7F98" w:rsidRDefault="00DE7F98" w:rsidP="00082BC6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TransferFirmware2RFIDModule</w:t>
      </w:r>
    </w:p>
    <w:p w14:paraId="2B83FA30" w14:textId="138CBEC4" w:rsidR="00DE7F98" w:rsidRDefault="00DE7F98" w:rsidP="00082BC6">
      <w:pPr>
        <w:pStyle w:val="Auflistu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TransferFirmware2MCU</w:t>
      </w:r>
    </w:p>
    <w:p w14:paraId="197F33BB" w14:textId="1D6A5754" w:rsidR="00082BC6" w:rsidRDefault="00082BC6" w:rsidP="00082BC6">
      <w:pPr>
        <w:pStyle w:val="Auflistung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GetVersionInformation</w:t>
      </w:r>
      <w:proofErr w:type="spellEnd"/>
    </w:p>
    <w:p w14:paraId="13A4F3AE" w14:textId="3D57A47A" w:rsidR="009B0A56" w:rsidRDefault="009B0A56" w:rsidP="00490A82">
      <w:pPr>
        <w:pStyle w:val="berschrift2"/>
        <w:rPr>
          <w:rFonts w:eastAsiaTheme="minorEastAsia"/>
          <w:lang w:val="en-US"/>
        </w:rPr>
      </w:pPr>
      <w:bookmarkStart w:id="10" w:name="_Toc53154510"/>
      <w:r>
        <w:rPr>
          <w:rFonts w:eastAsiaTheme="minorEastAsia"/>
          <w:lang w:val="en-US"/>
        </w:rPr>
        <w:t>Glossary</w:t>
      </w:r>
      <w:bookmarkEnd w:id="10"/>
    </w:p>
    <w:p w14:paraId="664D9F87" w14:textId="0FD6768D" w:rsidR="00490A82" w:rsidRDefault="00490A82" w:rsidP="00490A8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MCU = </w:t>
      </w:r>
      <w:proofErr w:type="spellStart"/>
      <w:r>
        <w:rPr>
          <w:rFonts w:eastAsiaTheme="minorEastAsia"/>
          <w:lang w:val="en-US"/>
        </w:rPr>
        <w:t>MicroController</w:t>
      </w:r>
      <w:proofErr w:type="spellEnd"/>
      <w:r>
        <w:rPr>
          <w:rFonts w:eastAsiaTheme="minorEastAsia"/>
          <w:lang w:val="en-US"/>
        </w:rPr>
        <w:t xml:space="preserve"> Unit</w:t>
      </w:r>
    </w:p>
    <w:p w14:paraId="318EC462" w14:textId="6C7759EA" w:rsidR="00490A82" w:rsidRDefault="00490A82" w:rsidP="00490A8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RFID = Radio Frequency Identification</w:t>
      </w:r>
    </w:p>
    <w:p w14:paraId="5C1B2B89" w14:textId="6B0FE37A" w:rsidR="00490A82" w:rsidRPr="00490A82" w:rsidRDefault="00490A82" w:rsidP="00490A8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App = Folder on DESFire RFID tag</w:t>
      </w:r>
    </w:p>
    <w:p w14:paraId="6083E5FE" w14:textId="5F4249AC" w:rsidR="00193AA5" w:rsidRDefault="00B6409B" w:rsidP="00B6409B">
      <w:pPr>
        <w:pStyle w:val="berschrift1"/>
        <w:rPr>
          <w:rFonts w:eastAsiaTheme="minorEastAsia"/>
          <w:lang w:val="en-US"/>
        </w:rPr>
      </w:pPr>
      <w:bookmarkStart w:id="11" w:name="_Toc53154511"/>
      <w:r>
        <w:rPr>
          <w:rFonts w:eastAsiaTheme="minorEastAsia"/>
          <w:lang w:val="en-US"/>
        </w:rPr>
        <w:t>Electric Requirements</w:t>
      </w:r>
      <w:bookmarkEnd w:id="11"/>
    </w:p>
    <w:p w14:paraId="69153F82" w14:textId="235C0D85" w:rsidR="00615B23" w:rsidRDefault="00193AA5" w:rsidP="009B0A56">
      <w:pPr>
        <w:pStyle w:val="berschrift2"/>
        <w:rPr>
          <w:rFonts w:eastAsiaTheme="minorEastAsia"/>
          <w:lang w:val="en-US"/>
        </w:rPr>
      </w:pPr>
      <w:bookmarkStart w:id="12" w:name="_Toc53154512"/>
      <w:r>
        <w:rPr>
          <w:rFonts w:eastAsiaTheme="minorEastAsia"/>
          <w:lang w:val="en-US"/>
        </w:rPr>
        <w:t>Power Supply with Overvoltage Protection</w:t>
      </w:r>
      <w:bookmarkEnd w:id="12"/>
    </w:p>
    <w:p w14:paraId="37574AD2" w14:textId="77777777" w:rsidR="006D63E2" w:rsidRDefault="006D63E2" w:rsidP="006D63E2">
      <w:pPr>
        <w:pStyle w:val="Zwischenberschrift"/>
      </w:pPr>
      <w:r>
        <w:t>Requirement</w:t>
      </w:r>
    </w:p>
    <w:p w14:paraId="765BDABA" w14:textId="233ED555" w:rsidR="003D1D02" w:rsidRPr="00D86619" w:rsidRDefault="00D86619" w:rsidP="003D1D02">
      <w:pPr>
        <w:rPr>
          <w:rFonts w:eastAsiaTheme="minorEastAsia"/>
        </w:rPr>
      </w:pPr>
      <w:r w:rsidRPr="00D86619">
        <w:t>The supply voltage for the reader is between 7</w:t>
      </w:r>
      <w:r w:rsidR="00E63277">
        <w:t>.</w:t>
      </w:r>
      <w:r w:rsidRPr="00D86619">
        <w:t>6 V and 13</w:t>
      </w:r>
      <w:r w:rsidR="00E63277">
        <w:t>.</w:t>
      </w:r>
      <w:r w:rsidRPr="00D86619">
        <w:t>8 V.</w:t>
      </w:r>
    </w:p>
    <w:p w14:paraId="09223170" w14:textId="1A44BCC7" w:rsidR="00660E85" w:rsidRDefault="00660E85" w:rsidP="003D1D02">
      <w:pPr>
        <w:rPr>
          <w:rFonts w:eastAsiaTheme="minorEastAsia"/>
          <w:lang w:val="en-US"/>
        </w:rPr>
      </w:pPr>
    </w:p>
    <w:p w14:paraId="1B537CEF" w14:textId="7A9055C6" w:rsidR="00D86619" w:rsidRDefault="00D86619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supply circuitry shall be able to withstand +60 Vdc and reverse polarity.</w:t>
      </w:r>
    </w:p>
    <w:p w14:paraId="0E377AB4" w14:textId="458791CB" w:rsidR="00D86619" w:rsidRDefault="00D86619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In overvoltage situation, there is no need to keep the normal function intact.</w:t>
      </w:r>
    </w:p>
    <w:p w14:paraId="68ABDD64" w14:textId="442141E9" w:rsidR="00D86619" w:rsidRDefault="00D86619" w:rsidP="003D1D0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power circuitry in the RFID Lock can switch off in case of overvoltage</w:t>
      </w:r>
      <w:r w:rsidR="00921DC8">
        <w:rPr>
          <w:rFonts w:eastAsiaTheme="minorEastAsia"/>
          <w:lang w:val="en-US"/>
        </w:rPr>
        <w:t xml:space="preserve"> or reverse polarity.</w:t>
      </w:r>
    </w:p>
    <w:p w14:paraId="1773CBC6" w14:textId="4737DBD7" w:rsidR="00D86619" w:rsidRDefault="00660E85" w:rsidP="00660E85">
      <w:pPr>
        <w:pStyle w:val="berschrift2"/>
        <w:rPr>
          <w:rFonts w:eastAsiaTheme="minorEastAsia"/>
          <w:lang w:val="en-US"/>
        </w:rPr>
      </w:pPr>
      <w:bookmarkStart w:id="13" w:name="_Toc53154513"/>
      <w:r>
        <w:rPr>
          <w:rFonts w:eastAsiaTheme="minorEastAsia"/>
          <w:lang w:val="en-US"/>
        </w:rPr>
        <w:t>Current Consumption</w:t>
      </w:r>
      <w:bookmarkEnd w:id="13"/>
    </w:p>
    <w:p w14:paraId="44F9AD9B" w14:textId="23708BA2" w:rsidR="00D86619" w:rsidRPr="00D86619" w:rsidRDefault="00D86619" w:rsidP="00D86619">
      <w:pPr>
        <w:pStyle w:val="Zwischenberschrift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Requirement</w:t>
      </w:r>
    </w:p>
    <w:p w14:paraId="270A0839" w14:textId="1756797D" w:rsidR="00D86619" w:rsidRPr="00D86619" w:rsidRDefault="00D86619" w:rsidP="00D86619">
      <w:pPr>
        <w:tabs>
          <w:tab w:val="clear" w:pos="454"/>
          <w:tab w:val="clear" w:pos="1134"/>
        </w:tabs>
        <w:autoSpaceDE w:val="0"/>
        <w:autoSpaceDN w:val="0"/>
        <w:adjustRightInd w:val="0"/>
        <w:spacing w:line="240" w:lineRule="auto"/>
        <w:jc w:val="left"/>
      </w:pPr>
      <w:r w:rsidRPr="00D86619">
        <w:t>Sleep: During sleep mode the current consumption has to be « 1 mA.</w:t>
      </w:r>
    </w:p>
    <w:p w14:paraId="21530159" w14:textId="5B33E2EA" w:rsidR="00D86619" w:rsidRPr="00D86619" w:rsidRDefault="00D86619" w:rsidP="00D86619">
      <w:r w:rsidRPr="00D86619">
        <w:t xml:space="preserve">Active: During active </w:t>
      </w:r>
      <w:proofErr w:type="gramStart"/>
      <w:r w:rsidRPr="00D86619">
        <w:t>mode</w:t>
      </w:r>
      <w:proofErr w:type="gramEnd"/>
      <w:r w:rsidRPr="00D86619">
        <w:t xml:space="preserve"> the current consumption can be up to 120 mA.</w:t>
      </w:r>
    </w:p>
    <w:p w14:paraId="5BA5DD20" w14:textId="77777777" w:rsidR="00D86619" w:rsidRPr="00D86619" w:rsidRDefault="00D86619" w:rsidP="00D86619">
      <w:pPr>
        <w:rPr>
          <w:rFonts w:eastAsiaTheme="minorEastAsia"/>
        </w:rPr>
      </w:pPr>
    </w:p>
    <w:p w14:paraId="56BAAC55" w14:textId="502844D6" w:rsidR="00660E85" w:rsidRDefault="00660E85" w:rsidP="00660E85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RFID Module:</w:t>
      </w:r>
      <w:r>
        <w:rPr>
          <w:rFonts w:eastAsiaTheme="minorEastAsia"/>
          <w:lang w:val="en-US"/>
        </w:rPr>
        <w:tab/>
        <w:t>&lt; 50 mA</w:t>
      </w:r>
    </w:p>
    <w:p w14:paraId="33E5A0C8" w14:textId="312129E5" w:rsidR="00D86619" w:rsidRDefault="00D86619" w:rsidP="00660E85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STM32L:</w:t>
      </w:r>
      <w:r>
        <w:rPr>
          <w:rFonts w:eastAsiaTheme="minorEastAsia"/>
          <w:lang w:val="en-US"/>
        </w:rPr>
        <w:tab/>
        <w:t>62 µA/MHz</w:t>
      </w:r>
    </w:p>
    <w:p w14:paraId="399F7B5B" w14:textId="77777777" w:rsidR="00D86619" w:rsidRDefault="00D86619" w:rsidP="00B6409B">
      <w:pPr>
        <w:pStyle w:val="Zwischenberschrift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Low-Power Mode</w:t>
      </w:r>
    </w:p>
    <w:p w14:paraId="024A4DB0" w14:textId="00A7A162" w:rsidR="00D86619" w:rsidRDefault="00D86619" w:rsidP="00660E85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RFID Module: unknown</w:t>
      </w:r>
    </w:p>
    <w:p w14:paraId="53C2570E" w14:textId="74657C1D" w:rsidR="00D86619" w:rsidRDefault="00D86619" w:rsidP="00660E85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STM32L:</w:t>
      </w:r>
      <w:r>
        <w:rPr>
          <w:rFonts w:eastAsiaTheme="minorEastAsia"/>
          <w:lang w:val="en-US"/>
        </w:rPr>
        <w:tab/>
        <w:t>3 µA</w:t>
      </w:r>
    </w:p>
    <w:p w14:paraId="13D2D8D9" w14:textId="2F7D0326" w:rsidR="00FF59E1" w:rsidRDefault="00FF59E1" w:rsidP="00B6409B">
      <w:pPr>
        <w:pStyle w:val="berschrift2"/>
        <w:rPr>
          <w:rFonts w:eastAsiaTheme="minorEastAsia"/>
          <w:lang w:val="en-US"/>
        </w:rPr>
      </w:pPr>
      <w:bookmarkStart w:id="14" w:name="_Toc53154514"/>
      <w:r>
        <w:rPr>
          <w:rFonts w:eastAsiaTheme="minorEastAsia"/>
          <w:lang w:val="en-US"/>
        </w:rPr>
        <w:t>CAN-Bus with Overvoltage Protection</w:t>
      </w:r>
      <w:bookmarkEnd w:id="14"/>
    </w:p>
    <w:p w14:paraId="576F339F" w14:textId="77777777" w:rsidR="00B6409B" w:rsidRDefault="00B6409B" w:rsidP="00B6409B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CAN-Bus shall be protected to withstand +60 Vdc.</w:t>
      </w:r>
    </w:p>
    <w:p w14:paraId="031733D2" w14:textId="3071DE05" w:rsidR="00B6409B" w:rsidRDefault="00B6409B" w:rsidP="00B6409B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In overvoltage situation, there is no need to keep the normal function intact.</w:t>
      </w:r>
    </w:p>
    <w:p w14:paraId="1B5F238F" w14:textId="7363D1B2" w:rsidR="00DE7F98" w:rsidRDefault="00DE7F98" w:rsidP="00DE7F98">
      <w:pPr>
        <w:pStyle w:val="berschrift2"/>
        <w:rPr>
          <w:rFonts w:eastAsiaTheme="minorEastAsia"/>
          <w:lang w:val="en-US"/>
        </w:rPr>
      </w:pPr>
      <w:bookmarkStart w:id="15" w:name="_Toc53154515"/>
      <w:r>
        <w:rPr>
          <w:rFonts w:eastAsiaTheme="minorEastAsia"/>
          <w:lang w:val="en-US"/>
        </w:rPr>
        <w:t>Connector</w:t>
      </w:r>
      <w:bookmarkEnd w:id="15"/>
    </w:p>
    <w:p w14:paraId="57707E4B" w14:textId="1A8A5B11" w:rsidR="00DE7F98" w:rsidRDefault="00DE7F98" w:rsidP="00B6409B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JWPF from JST (pls. see data sheets from manufacturer)</w:t>
      </w:r>
    </w:p>
    <w:p w14:paraId="32972BE7" w14:textId="383FA785" w:rsidR="00FF1F77" w:rsidRDefault="00FF1F77" w:rsidP="00FB7D31">
      <w:pPr>
        <w:pStyle w:val="berschrift1"/>
        <w:rPr>
          <w:rFonts w:eastAsiaTheme="minorEastAsia"/>
          <w:lang w:val="en-US"/>
        </w:rPr>
      </w:pPr>
      <w:bookmarkStart w:id="16" w:name="_Toc53154516"/>
      <w:r>
        <w:rPr>
          <w:rFonts w:eastAsiaTheme="minorEastAsia"/>
          <w:lang w:val="en-US"/>
        </w:rPr>
        <w:lastRenderedPageBreak/>
        <w:t>RFID Antenna</w:t>
      </w:r>
      <w:bookmarkEnd w:id="16"/>
    </w:p>
    <w:p w14:paraId="7D0A7566" w14:textId="34C98C65" w:rsidR="00FB7D31" w:rsidRDefault="00FB7D31" w:rsidP="00FB7D3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Internal, depending on mounting position. TBD</w:t>
      </w:r>
    </w:p>
    <w:p w14:paraId="331BCFC4" w14:textId="2D628455" w:rsidR="00FB7D31" w:rsidRDefault="00FB7D31" w:rsidP="00FB7D3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External, with IP65 proof connector (e.g. SMA).</w:t>
      </w:r>
    </w:p>
    <w:p w14:paraId="377B8B18" w14:textId="2FD9667D" w:rsidR="00DE7F98" w:rsidRDefault="00DE7F98" w:rsidP="00FB7D31">
      <w:pPr>
        <w:rPr>
          <w:rFonts w:eastAsiaTheme="minorEastAsia"/>
          <w:lang w:val="en-US"/>
        </w:rPr>
      </w:pPr>
    </w:p>
    <w:p w14:paraId="423D934A" w14:textId="3F49E5C3" w:rsidR="00DE7F98" w:rsidRPr="00FB7D31" w:rsidRDefault="00DE7F98" w:rsidP="00FB7D3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antenna will be tuned for the low-power card detection mode + </w:t>
      </w:r>
      <w:proofErr w:type="spellStart"/>
      <w:r>
        <w:rPr>
          <w:rFonts w:eastAsiaTheme="minorEastAsia"/>
          <w:lang w:val="en-US"/>
        </w:rPr>
        <w:t>keyfob</w:t>
      </w:r>
      <w:proofErr w:type="spellEnd"/>
      <w:r>
        <w:rPr>
          <w:rFonts w:eastAsiaTheme="minorEastAsia"/>
          <w:lang w:val="en-US"/>
        </w:rPr>
        <w:t xml:space="preserve"> form factor.</w:t>
      </w:r>
    </w:p>
    <w:p w14:paraId="0832FBB4" w14:textId="67E644C3" w:rsidR="00FF1F77" w:rsidRDefault="00FF1F77" w:rsidP="00FF59E1">
      <w:pPr>
        <w:pStyle w:val="berschrift1"/>
        <w:rPr>
          <w:rFonts w:eastAsiaTheme="minorEastAsia"/>
          <w:lang w:val="en-US"/>
        </w:rPr>
      </w:pPr>
      <w:bookmarkStart w:id="17" w:name="_Toc53154517"/>
      <w:r>
        <w:rPr>
          <w:rFonts w:eastAsiaTheme="minorEastAsia"/>
          <w:lang w:val="en-US"/>
        </w:rPr>
        <w:t>Mechanics</w:t>
      </w:r>
      <w:bookmarkEnd w:id="17"/>
    </w:p>
    <w:p w14:paraId="07E8DE83" w14:textId="0EB72ED8" w:rsidR="00FF1F77" w:rsidRPr="00FF1F77" w:rsidRDefault="00FF1F77" w:rsidP="00FF1F77">
      <w:pPr>
        <w:rPr>
          <w:rFonts w:eastAsiaTheme="minorEastAsia"/>
        </w:rPr>
      </w:pPr>
      <w:r w:rsidRPr="00FF1F77">
        <w:t>The maximum dimensions shall not exceed 100</w:t>
      </w:r>
      <w:r>
        <w:t xml:space="preserve"> × </w:t>
      </w:r>
      <w:r w:rsidRPr="00FF1F77">
        <w:t>90</w:t>
      </w:r>
      <w:r>
        <w:t xml:space="preserve"> ×</w:t>
      </w:r>
      <w:r w:rsidRPr="00FF1F77">
        <w:t>30</w:t>
      </w:r>
      <w:r>
        <w:t xml:space="preserve"> </w:t>
      </w:r>
      <w:r w:rsidRPr="00FF1F77">
        <w:t>mm</w:t>
      </w:r>
      <w:r>
        <w:t>.</w:t>
      </w:r>
    </w:p>
    <w:p w14:paraId="5E133243" w14:textId="30D8CCBB" w:rsidR="002B1571" w:rsidRDefault="002B1571" w:rsidP="00FF59E1">
      <w:pPr>
        <w:pStyle w:val="berschrift1"/>
        <w:rPr>
          <w:rFonts w:eastAsiaTheme="minorEastAsia"/>
          <w:lang w:val="en-US"/>
        </w:rPr>
      </w:pPr>
      <w:bookmarkStart w:id="18" w:name="_Toc53154518"/>
      <w:r>
        <w:rPr>
          <w:rFonts w:eastAsiaTheme="minorEastAsia"/>
          <w:lang w:val="en-US"/>
        </w:rPr>
        <w:t>Environmental Conditions</w:t>
      </w:r>
      <w:bookmarkEnd w:id="18"/>
    </w:p>
    <w:p w14:paraId="2098296F" w14:textId="77777777" w:rsidR="002B1571" w:rsidRPr="002B1571" w:rsidRDefault="002B1571" w:rsidP="002B1571">
      <w:r w:rsidRPr="002B1571">
        <w:t>Operating temperature range: -10°C to +50°C</w:t>
      </w:r>
    </w:p>
    <w:p w14:paraId="57BFD04F" w14:textId="59CA5EED" w:rsidR="003D1D02" w:rsidRDefault="002B1571" w:rsidP="002B1571">
      <w:r w:rsidRPr="002B1571">
        <w:t>Storage temperature range: -20°C to +60°C</w:t>
      </w:r>
    </w:p>
    <w:p w14:paraId="43A8825D" w14:textId="04CDA4BA" w:rsidR="00FF59E1" w:rsidRDefault="00FF59E1" w:rsidP="002B1571"/>
    <w:p w14:paraId="026B609D" w14:textId="6081EAFB" w:rsidR="00227BDD" w:rsidRDefault="00227BDD" w:rsidP="002B1571">
      <w:pPr>
        <w:rPr>
          <w:rFonts w:eastAsiaTheme="minorEastAsia"/>
        </w:rPr>
      </w:pPr>
      <w:r>
        <w:rPr>
          <w:rFonts w:eastAsiaTheme="minorEastAsia"/>
        </w:rPr>
        <w:t>IP64 or more. (potted electronics)</w:t>
      </w:r>
    </w:p>
    <w:p w14:paraId="53663006" w14:textId="7A12EF79" w:rsidR="00D13FCD" w:rsidRDefault="00D13FCD" w:rsidP="00D13FCD">
      <w:pPr>
        <w:pStyle w:val="berschrift1"/>
        <w:rPr>
          <w:rFonts w:eastAsiaTheme="minorEastAsia"/>
        </w:rPr>
      </w:pPr>
      <w:bookmarkStart w:id="19" w:name="_Toc53154519"/>
      <w:r>
        <w:rPr>
          <w:rFonts w:eastAsiaTheme="minorEastAsia"/>
        </w:rPr>
        <w:t>Suggestion</w:t>
      </w:r>
      <w:bookmarkEnd w:id="19"/>
    </w:p>
    <w:p w14:paraId="51F0AE03" w14:textId="3DA3482F" w:rsidR="00D13FCD" w:rsidRDefault="00D13FCD" w:rsidP="002B1571">
      <w:pPr>
        <w:rPr>
          <w:rFonts w:eastAsiaTheme="minorEastAsia"/>
        </w:rPr>
      </w:pPr>
      <w:r>
        <w:rPr>
          <w:rFonts w:eastAsiaTheme="minorEastAsia"/>
        </w:rPr>
        <w:t xml:space="preserve">CHK305 with </w:t>
      </w:r>
      <w:r w:rsidR="00101131">
        <w:rPr>
          <w:rFonts w:eastAsiaTheme="minorEastAsia"/>
        </w:rPr>
        <w:t>NXPs low-power card detection mode. Additional command to start this mode and configure it (if needed/possible).</w:t>
      </w:r>
    </w:p>
    <w:p w14:paraId="1C589090" w14:textId="7B888E69" w:rsidR="00A65234" w:rsidRDefault="00A65234" w:rsidP="002B1571">
      <w:pPr>
        <w:rPr>
          <w:rFonts w:eastAsiaTheme="minorEastAsia"/>
        </w:rPr>
      </w:pPr>
    </w:p>
    <w:p w14:paraId="4A36030F" w14:textId="430FB8CF" w:rsidR="00101131" w:rsidRDefault="00A65234" w:rsidP="002B1571">
      <w:pPr>
        <w:rPr>
          <w:rFonts w:eastAsiaTheme="minorEastAsia"/>
        </w:rPr>
      </w:pPr>
      <w:r w:rsidRPr="00A65234">
        <w:rPr>
          <w:rFonts w:eastAsiaTheme="minorEastAsia"/>
        </w:rPr>
        <w:t>STM32L5</w:t>
      </w:r>
      <w:r>
        <w:rPr>
          <w:rFonts w:eastAsiaTheme="minorEastAsia"/>
        </w:rPr>
        <w:t xml:space="preserve"> as </w:t>
      </w:r>
      <w:r w:rsidR="009B0A56">
        <w:rPr>
          <w:rFonts w:eastAsiaTheme="minorEastAsia"/>
        </w:rPr>
        <w:t>MCU</w:t>
      </w:r>
      <w:r>
        <w:rPr>
          <w:rFonts w:eastAsiaTheme="minorEastAsia"/>
        </w:rPr>
        <w:t xml:space="preserve"> with project-specific software and CAN interface.</w:t>
      </w:r>
    </w:p>
    <w:p w14:paraId="18C30FC5" w14:textId="04FD5F81" w:rsidR="00A65234" w:rsidRDefault="00A65234" w:rsidP="002B1571">
      <w:pPr>
        <w:rPr>
          <w:rFonts w:eastAsiaTheme="minorEastAsia"/>
        </w:rPr>
      </w:pPr>
    </w:p>
    <w:p w14:paraId="074596F5" w14:textId="3D0C4F32" w:rsidR="00EC377C" w:rsidRDefault="00EC377C" w:rsidP="002B1571">
      <w:pPr>
        <w:rPr>
          <w:rFonts w:eastAsiaTheme="minorEastAsia"/>
        </w:rPr>
      </w:pPr>
      <w:r>
        <w:rPr>
          <w:rFonts w:eastAsiaTheme="minorEastAsia"/>
        </w:rPr>
        <w:t xml:space="preserve">Additional CAN-Bus interface </w:t>
      </w:r>
      <w:r w:rsidR="00FB7D31" w:rsidRPr="00FB7D31">
        <w:rPr>
          <w:rFonts w:eastAsiaTheme="minorEastAsia"/>
        </w:rPr>
        <w:t>LTC2875</w:t>
      </w:r>
    </w:p>
    <w:p w14:paraId="7CDDB896" w14:textId="77777777" w:rsidR="00EC377C" w:rsidRDefault="00EC377C" w:rsidP="002B1571">
      <w:pPr>
        <w:rPr>
          <w:rFonts w:eastAsiaTheme="minorEastAsia"/>
        </w:rPr>
      </w:pPr>
    </w:p>
    <w:p w14:paraId="04590292" w14:textId="505B56EB" w:rsidR="00101131" w:rsidRPr="002B1571" w:rsidRDefault="00EC377C" w:rsidP="002B1571">
      <w:pPr>
        <w:rPr>
          <w:rFonts w:eastAsiaTheme="minorEastAsia"/>
        </w:rPr>
      </w:pPr>
      <w:r>
        <w:rPr>
          <w:rFonts w:eastAsiaTheme="minorEastAsia"/>
        </w:rPr>
        <w:t xml:space="preserve">Power supply circuit </w:t>
      </w:r>
      <w:r w:rsidR="001663C1">
        <w:rPr>
          <w:rFonts w:eastAsiaTheme="minorEastAsia"/>
        </w:rPr>
        <w:t xml:space="preserve">with overvoltage shut-off (sourced from </w:t>
      </w:r>
      <w:proofErr w:type="gramStart"/>
      <w:r w:rsidR="001663C1">
        <w:rPr>
          <w:rFonts w:eastAsiaTheme="minorEastAsia"/>
        </w:rPr>
        <w:t>other</w:t>
      </w:r>
      <w:proofErr w:type="gramEnd"/>
      <w:r w:rsidR="001663C1">
        <w:rPr>
          <w:rFonts w:eastAsiaTheme="minorEastAsia"/>
        </w:rPr>
        <w:t xml:space="preserve"> supplier).</w:t>
      </w:r>
    </w:p>
    <w:p w14:paraId="1A1B4B9A" w14:textId="77777777" w:rsidR="00F82C88" w:rsidRDefault="00CA13DF" w:rsidP="00B9537C">
      <w:pPr>
        <w:pStyle w:val="berschrift1"/>
        <w:rPr>
          <w:rFonts w:eastAsiaTheme="minorEastAsia"/>
          <w:lang w:val="en-US"/>
        </w:rPr>
      </w:pPr>
      <w:bookmarkStart w:id="20" w:name="_Toc53154520"/>
      <w:r w:rsidRPr="00B9537C">
        <w:rPr>
          <w:rFonts w:eastAsiaTheme="minorEastAsia"/>
          <w:lang w:val="en-US"/>
        </w:rPr>
        <w:t>Technical Data</w:t>
      </w:r>
      <w:bookmarkEnd w:id="20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7440"/>
      </w:tblGrid>
      <w:tr w:rsidR="00EA1E1C" w:rsidRPr="00E364DF" w14:paraId="622B26A1" w14:textId="77777777" w:rsidTr="00227BDD">
        <w:tc>
          <w:tcPr>
            <w:tcW w:w="9922" w:type="dxa"/>
            <w:gridSpan w:val="2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4300B38" w14:textId="77777777" w:rsidR="00EA1E1C" w:rsidRPr="00E364DF" w:rsidRDefault="00EA1E1C" w:rsidP="00EA1E1C">
            <w:pPr>
              <w:pStyle w:val="Tabelle"/>
            </w:pPr>
            <w:r>
              <w:t>Electrical Specifications</w:t>
            </w:r>
          </w:p>
        </w:tc>
      </w:tr>
      <w:tr w:rsidR="00EA1E1C" w:rsidRPr="00E364DF" w14:paraId="49D4D87C" w14:textId="77777777" w:rsidTr="00227BDD"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14:paraId="2C75CCAD" w14:textId="77777777" w:rsidR="00EA1E1C" w:rsidRPr="00EA1E1C" w:rsidRDefault="00EA1E1C" w:rsidP="00EA1E1C">
            <w:r w:rsidRPr="00EA1E1C">
              <w:t xml:space="preserve">Power Supply 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</w:tcPr>
          <w:p w14:paraId="3E39C8B0" w14:textId="0219EAB9" w:rsidR="00296595" w:rsidRPr="00EA1E1C" w:rsidRDefault="00227BDD" w:rsidP="00EA1E1C">
            <w:r w:rsidRPr="00D86619">
              <w:t>7</w:t>
            </w:r>
            <w:r>
              <w:t>.</w:t>
            </w:r>
            <w:r w:rsidRPr="00D86619">
              <w:t xml:space="preserve">6 </w:t>
            </w:r>
            <w:r>
              <w:t xml:space="preserve">… </w:t>
            </w:r>
            <w:r w:rsidRPr="00D86619">
              <w:t>13</w:t>
            </w:r>
            <w:r>
              <w:t>.</w:t>
            </w:r>
            <w:r w:rsidRPr="00D86619">
              <w:t>8 V</w:t>
            </w:r>
          </w:p>
        </w:tc>
      </w:tr>
      <w:tr w:rsidR="00EA1E1C" w:rsidRPr="00E364DF" w14:paraId="69C74357" w14:textId="77777777" w:rsidTr="00227BDD"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14:paraId="0581F101" w14:textId="77777777" w:rsidR="00EA1E1C" w:rsidRPr="00EA1E1C" w:rsidRDefault="00EA1E1C" w:rsidP="00EA1E1C">
            <w:r w:rsidRPr="00EA1E1C">
              <w:t>Power Consumption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</w:tcPr>
          <w:p w14:paraId="650772AD" w14:textId="3836F342" w:rsidR="00EA1E1C" w:rsidRPr="00EA1E1C" w:rsidRDefault="00EA1E1C" w:rsidP="00ED2897">
            <w:r w:rsidRPr="00EA1E1C">
              <w:t>&lt; 1</w:t>
            </w:r>
            <w:r w:rsidR="00227BDD">
              <w:t>2</w:t>
            </w:r>
            <w:r w:rsidRPr="00EA1E1C">
              <w:t>0</w:t>
            </w:r>
            <w:r>
              <w:t xml:space="preserve"> </w:t>
            </w:r>
            <w:r w:rsidRPr="00EA1E1C">
              <w:t>mA, standby current &lt; 1</w:t>
            </w:r>
            <w:r>
              <w:t xml:space="preserve"> </w:t>
            </w:r>
            <w:r w:rsidRPr="00EA1E1C">
              <w:t>mA (low power mode)</w:t>
            </w:r>
          </w:p>
        </w:tc>
      </w:tr>
      <w:tr w:rsidR="00EA1E1C" w:rsidRPr="00E364DF" w14:paraId="1B64B187" w14:textId="77777777" w:rsidTr="00227BDD"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14:paraId="1C6F6169" w14:textId="77777777" w:rsidR="00EA1E1C" w:rsidRPr="00EA1E1C" w:rsidRDefault="00EA1E1C" w:rsidP="00EA1E1C">
            <w:r w:rsidRPr="00EA1E1C">
              <w:t>Operating Frequency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</w:tcPr>
          <w:p w14:paraId="77F8B5D5" w14:textId="77777777" w:rsidR="00EA1E1C" w:rsidRPr="00EA1E1C" w:rsidRDefault="00EA1E1C" w:rsidP="00EA1E1C">
            <w:r w:rsidRPr="00EA1E1C">
              <w:t>13.56 MHz</w:t>
            </w:r>
          </w:p>
        </w:tc>
      </w:tr>
      <w:tr w:rsidR="00EA1E1C" w:rsidRPr="00E364DF" w14:paraId="08BB19CA" w14:textId="77777777" w:rsidTr="00227BDD"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14:paraId="00FB5958" w14:textId="5199AB2B" w:rsidR="00EA1E1C" w:rsidRPr="00EA1E1C" w:rsidRDefault="00EA1E1C" w:rsidP="00EA1E1C">
            <w:proofErr w:type="spellStart"/>
            <w:r w:rsidRPr="00EA1E1C">
              <w:t>Baudrate</w:t>
            </w:r>
            <w:proofErr w:type="spellEnd"/>
            <w:r w:rsidR="00227BDD">
              <w:t xml:space="preserve"> CAN-Bus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</w:tcPr>
          <w:p w14:paraId="459F3B84" w14:textId="28E77B87" w:rsidR="00EA1E1C" w:rsidRPr="00227BDD" w:rsidRDefault="00227BDD" w:rsidP="00227BDD">
            <w:pPr>
              <w:tabs>
                <w:tab w:val="clear" w:pos="454"/>
                <w:tab w:val="clear" w:pos="1134"/>
              </w:tabs>
              <w:autoSpaceDE w:val="0"/>
              <w:autoSpaceDN w:val="0"/>
              <w:adjustRightInd w:val="0"/>
              <w:spacing w:line="240" w:lineRule="auto"/>
              <w:jc w:val="left"/>
            </w:pPr>
            <w:r w:rsidRPr="00227BDD">
              <w:t>125 kbit/s, 250</w:t>
            </w:r>
            <w:r>
              <w:t xml:space="preserve"> </w:t>
            </w:r>
            <w:r w:rsidRPr="00227BDD">
              <w:t>kbit/s, 500 kbit/s</w:t>
            </w:r>
            <w:r>
              <w:t>,</w:t>
            </w:r>
            <w:r w:rsidRPr="00227BDD">
              <w:t xml:space="preserve"> 1 Mbit/s</w:t>
            </w:r>
          </w:p>
        </w:tc>
      </w:tr>
      <w:tr w:rsidR="00EA1E1C" w:rsidRPr="00E364DF" w14:paraId="761F092A" w14:textId="77777777" w:rsidTr="00227BDD"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14:paraId="0CD9095E" w14:textId="77777777" w:rsidR="00EA1E1C" w:rsidRPr="00EA1E1C" w:rsidRDefault="00EA1E1C" w:rsidP="00EA1E1C">
            <w:r w:rsidRPr="00EA1E1C">
              <w:t>Antenna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</w:tcPr>
          <w:p w14:paraId="7D490A5A" w14:textId="5F93CAE4" w:rsidR="00EA1E1C" w:rsidRPr="00EA1E1C" w:rsidRDefault="00227BDD" w:rsidP="00EA1E1C">
            <w:r>
              <w:t>TBD</w:t>
            </w:r>
          </w:p>
        </w:tc>
      </w:tr>
      <w:tr w:rsidR="00EA1E1C" w:rsidRPr="00E364DF" w14:paraId="6654F50D" w14:textId="77777777" w:rsidTr="00227BDD"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F94CF" w14:textId="77777777" w:rsidR="00EA1E1C" w:rsidRPr="00EA1E1C" w:rsidRDefault="00EA1E1C" w:rsidP="00EA1E1C">
            <w:r w:rsidRPr="00EA1E1C">
              <w:t>Reader IC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C891D" w14:textId="77777777" w:rsidR="00EA1E1C" w:rsidRPr="00EA1E1C" w:rsidRDefault="00EA1E1C" w:rsidP="00EA1E1C">
            <w:r w:rsidRPr="00EA1E1C">
              <w:t>CL 663</w:t>
            </w:r>
          </w:p>
        </w:tc>
      </w:tr>
      <w:tr w:rsidR="00EA1E1C" w:rsidRPr="00E364DF" w14:paraId="34FB5A31" w14:textId="77777777" w:rsidTr="00227BDD"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9D38E" w14:textId="77777777" w:rsidR="00EA1E1C" w:rsidRPr="00EA1E1C" w:rsidRDefault="00EA1E1C" w:rsidP="00EA1E1C">
            <w:r w:rsidRPr="00EA1E1C">
              <w:t>RF TX Speed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D4A2" w14:textId="77777777" w:rsidR="00EA1E1C" w:rsidRPr="00EA1E1C" w:rsidRDefault="00EA1E1C" w:rsidP="00EA1E1C">
            <w:r w:rsidRPr="00EA1E1C">
              <w:t>up to 848</w:t>
            </w:r>
            <w:r>
              <w:t xml:space="preserve"> </w:t>
            </w:r>
            <w:proofErr w:type="spellStart"/>
            <w:r w:rsidRPr="00EA1E1C">
              <w:t>kBd</w:t>
            </w:r>
            <w:proofErr w:type="spellEnd"/>
          </w:p>
        </w:tc>
      </w:tr>
      <w:tr w:rsidR="00EA1E1C" w:rsidRPr="00E364DF" w14:paraId="3EC055B9" w14:textId="77777777" w:rsidTr="00227BDD"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FCFB6" w14:textId="77777777" w:rsidR="00EA1E1C" w:rsidRPr="00FF3247" w:rsidRDefault="00EA1E1C" w:rsidP="00EA1E1C">
            <w:r w:rsidRPr="00FF3247">
              <w:t>Interfaces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03EA7" w14:textId="7C32205E" w:rsidR="00EA1E1C" w:rsidRPr="00FF3247" w:rsidRDefault="00227BDD" w:rsidP="00EA1E1C">
            <w:r>
              <w:t>CAN-Bus with custom-specific communication protocol</w:t>
            </w:r>
          </w:p>
        </w:tc>
      </w:tr>
    </w:tbl>
    <w:p w14:paraId="392CBA0C" w14:textId="1021D24F" w:rsidR="00EA1E1C" w:rsidRDefault="00EA1E1C" w:rsidP="00EA1E1C">
      <w:pPr>
        <w:rPr>
          <w:rFonts w:eastAsiaTheme="minorEastAsi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439"/>
      </w:tblGrid>
      <w:tr w:rsidR="00EA1E1C" w:rsidRPr="00E364DF" w14:paraId="327E8854" w14:textId="77777777" w:rsidTr="00227BDD">
        <w:tc>
          <w:tcPr>
            <w:tcW w:w="9922" w:type="dxa"/>
            <w:gridSpan w:val="2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4AD041F1" w14:textId="77777777" w:rsidR="00EA1E1C" w:rsidRPr="00E364DF" w:rsidRDefault="00EA1E1C" w:rsidP="00EA1E1C">
            <w:pPr>
              <w:pStyle w:val="Tabelle"/>
            </w:pPr>
            <w:r>
              <w:t>Environmental Conditions</w:t>
            </w:r>
          </w:p>
        </w:tc>
      </w:tr>
      <w:tr w:rsidR="00EA1E1C" w:rsidRPr="00EA1E1C" w14:paraId="2201D0E9" w14:textId="77777777" w:rsidTr="00227BDD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0C6D2" w14:textId="77777777" w:rsidR="00EA1E1C" w:rsidRPr="00EA1E1C" w:rsidRDefault="00EA1E1C" w:rsidP="00EA1E1C">
            <w:r w:rsidRPr="00EA1E1C">
              <w:t>Operating Temperature</w:t>
            </w:r>
          </w:p>
        </w:tc>
        <w:tc>
          <w:tcPr>
            <w:tcW w:w="7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84AFE" w14:textId="21A8E03C" w:rsidR="00EA1E1C" w:rsidRPr="00EA1E1C" w:rsidRDefault="00EA1E1C" w:rsidP="00EA1E1C">
            <w:r w:rsidRPr="00EA1E1C">
              <w:t>-</w:t>
            </w:r>
            <w:r w:rsidR="00227BDD">
              <w:t>1</w:t>
            </w:r>
            <w:r w:rsidRPr="00EA1E1C">
              <w:t>0</w:t>
            </w:r>
            <w:r>
              <w:t xml:space="preserve"> </w:t>
            </w:r>
            <w:r w:rsidRPr="00EA1E1C">
              <w:t>°C … +</w:t>
            </w:r>
            <w:r w:rsidR="00227BDD">
              <w:t>5</w:t>
            </w:r>
            <w:r w:rsidRPr="00EA1E1C">
              <w:t>0</w:t>
            </w:r>
            <w:r>
              <w:t xml:space="preserve"> </w:t>
            </w:r>
            <w:r w:rsidRPr="00EA1E1C">
              <w:t>°C</w:t>
            </w:r>
          </w:p>
        </w:tc>
      </w:tr>
      <w:tr w:rsidR="00EA1E1C" w:rsidRPr="00EA1E1C" w14:paraId="52A7ED25" w14:textId="77777777" w:rsidTr="00227BDD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83DEE" w14:textId="77777777" w:rsidR="00EA1E1C" w:rsidRPr="00EA1E1C" w:rsidRDefault="00EA1E1C" w:rsidP="00EA1E1C">
            <w:r w:rsidRPr="00EA1E1C">
              <w:t>Storage Temperature</w:t>
            </w:r>
          </w:p>
        </w:tc>
        <w:tc>
          <w:tcPr>
            <w:tcW w:w="7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CB1A5" w14:textId="6436D237" w:rsidR="00EA1E1C" w:rsidRPr="00EA1E1C" w:rsidRDefault="00EA1E1C" w:rsidP="00EA1E1C">
            <w:r w:rsidRPr="00EA1E1C">
              <w:t>-</w:t>
            </w:r>
            <w:r w:rsidR="00227BDD">
              <w:t>1</w:t>
            </w:r>
            <w:r w:rsidRPr="00EA1E1C">
              <w:t>0</w:t>
            </w:r>
            <w:r>
              <w:t xml:space="preserve"> </w:t>
            </w:r>
            <w:r w:rsidRPr="00EA1E1C">
              <w:t>°C … +</w:t>
            </w:r>
            <w:r w:rsidR="00227BDD">
              <w:t>60</w:t>
            </w:r>
            <w:r>
              <w:t xml:space="preserve"> </w:t>
            </w:r>
            <w:r w:rsidRPr="00EA1E1C">
              <w:t>°C</w:t>
            </w:r>
          </w:p>
        </w:tc>
      </w:tr>
      <w:tr w:rsidR="00227BDD" w:rsidRPr="00EA1E1C" w14:paraId="55BAFE4C" w14:textId="77777777" w:rsidTr="00227BDD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E486C" w14:textId="38AC425A" w:rsidR="00227BDD" w:rsidRPr="00EA1E1C" w:rsidRDefault="00227BDD" w:rsidP="00227BDD">
            <w:r>
              <w:t>Protection Class</w:t>
            </w:r>
          </w:p>
        </w:tc>
        <w:tc>
          <w:tcPr>
            <w:tcW w:w="7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D2D2D" w14:textId="0584DAE3" w:rsidR="00227BDD" w:rsidRPr="00EA1E1C" w:rsidRDefault="00227BDD" w:rsidP="00227BDD">
            <w:r>
              <w:t>IP64 or more</w:t>
            </w:r>
          </w:p>
        </w:tc>
      </w:tr>
      <w:tr w:rsidR="00EA1E1C" w:rsidRPr="00EA1E1C" w14:paraId="601890F6" w14:textId="77777777" w:rsidTr="00227BDD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174FE" w14:textId="77777777" w:rsidR="00EA1E1C" w:rsidRPr="00EA1E1C" w:rsidRDefault="00EA1E1C" w:rsidP="00EA1E1C">
            <w:r w:rsidRPr="00EA1E1C">
              <w:t>Humidity</w:t>
            </w:r>
          </w:p>
        </w:tc>
        <w:tc>
          <w:tcPr>
            <w:tcW w:w="7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1F1DD" w14:textId="77777777" w:rsidR="00EA1E1C" w:rsidRPr="00EA1E1C" w:rsidRDefault="00EA1E1C" w:rsidP="00EA1E1C">
            <w:r w:rsidRPr="00EA1E1C">
              <w:t>up to 95</w:t>
            </w:r>
            <w:r>
              <w:t xml:space="preserve"> </w:t>
            </w:r>
            <w:r w:rsidRPr="00EA1E1C">
              <w:t xml:space="preserve">%, </w:t>
            </w:r>
            <w:proofErr w:type="spellStart"/>
            <w:proofErr w:type="gramStart"/>
            <w:r w:rsidRPr="00EA1E1C">
              <w:t>non condensing</w:t>
            </w:r>
            <w:proofErr w:type="spellEnd"/>
            <w:proofErr w:type="gramEnd"/>
          </w:p>
        </w:tc>
      </w:tr>
      <w:tr w:rsidR="00EA1E1C" w:rsidRPr="00EA1E1C" w14:paraId="21225544" w14:textId="77777777" w:rsidTr="00227BDD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19DD" w14:textId="77777777" w:rsidR="00EA1E1C" w:rsidRPr="00EA1E1C" w:rsidRDefault="00EA1E1C" w:rsidP="00EA1E1C">
            <w:r w:rsidRPr="00EA1E1C">
              <w:t>MTBF</w:t>
            </w:r>
          </w:p>
        </w:tc>
        <w:tc>
          <w:tcPr>
            <w:tcW w:w="7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30DB9" w14:textId="77777777" w:rsidR="00EA1E1C" w:rsidRPr="00EA1E1C" w:rsidRDefault="00EA1E1C" w:rsidP="00EA1E1C">
            <w:r w:rsidRPr="00EA1E1C">
              <w:t>200‘000</w:t>
            </w:r>
            <w:r>
              <w:t xml:space="preserve"> </w:t>
            </w:r>
            <w:r w:rsidRPr="00EA1E1C">
              <w:t>h</w:t>
            </w:r>
          </w:p>
        </w:tc>
      </w:tr>
    </w:tbl>
    <w:p w14:paraId="3D2DCA20" w14:textId="77777777" w:rsidR="00EA1E1C" w:rsidRDefault="00EA1E1C" w:rsidP="00EA1E1C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7442"/>
      </w:tblGrid>
      <w:tr w:rsidR="00FE0C9A" w:rsidRPr="00E364DF" w14:paraId="49597706" w14:textId="77777777" w:rsidTr="00936F1E">
        <w:tc>
          <w:tcPr>
            <w:tcW w:w="9922" w:type="dxa"/>
            <w:gridSpan w:val="2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C04A5CD" w14:textId="77777777" w:rsidR="00FE0C9A" w:rsidRPr="00E364DF" w:rsidRDefault="00B9537C" w:rsidP="00B9537C">
            <w:pPr>
              <w:pStyle w:val="Tabelle"/>
            </w:pPr>
            <w:r w:rsidRPr="00B9537C">
              <w:t>Applicable Standards</w:t>
            </w:r>
          </w:p>
        </w:tc>
      </w:tr>
      <w:tr w:rsidR="00B9537C" w:rsidRPr="00E364DF" w14:paraId="5933BA7E" w14:textId="77777777" w:rsidTr="00936F1E"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7FAF3" w14:textId="77777777" w:rsidR="00B9537C" w:rsidRDefault="00B9537C" w:rsidP="00B9537C">
            <w:r>
              <w:t xml:space="preserve">EMC </w:t>
            </w:r>
          </w:p>
        </w:tc>
        <w:tc>
          <w:tcPr>
            <w:tcW w:w="7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2E09E" w14:textId="77777777" w:rsidR="00B9537C" w:rsidRDefault="00B9537C" w:rsidP="00B9537C">
            <w:r>
              <w:t>EN 301489-1:2012-04 (v1.9.21)</w:t>
            </w:r>
          </w:p>
          <w:p w14:paraId="118FEAE9" w14:textId="77777777" w:rsidR="00B9537C" w:rsidRDefault="00B9537C" w:rsidP="00B9537C">
            <w:r>
              <w:t>EN 301489-3:2013-12 (V1.6.1)</w:t>
            </w:r>
          </w:p>
        </w:tc>
      </w:tr>
      <w:tr w:rsidR="00B9537C" w:rsidRPr="00E364DF" w14:paraId="516EA2E4" w14:textId="77777777" w:rsidTr="00936F1E"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6696A" w14:textId="77777777" w:rsidR="00B9537C" w:rsidRDefault="00B9537C" w:rsidP="00B9537C">
            <w:r>
              <w:t>Radio Regulation</w:t>
            </w:r>
          </w:p>
        </w:tc>
        <w:tc>
          <w:tcPr>
            <w:tcW w:w="7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6C1BA" w14:textId="77777777" w:rsidR="00B9537C" w:rsidRDefault="00B9537C" w:rsidP="00B9537C">
            <w:r>
              <w:t>EN 300330-1:2015-08 (V1.8.1)</w:t>
            </w:r>
          </w:p>
          <w:p w14:paraId="5FC2DB94" w14:textId="77777777" w:rsidR="00B9537C" w:rsidRDefault="00B9537C" w:rsidP="00B9537C">
            <w:r>
              <w:lastRenderedPageBreak/>
              <w:t>EN 300330-2:2015-08 (V1.6.1)</w:t>
            </w:r>
          </w:p>
        </w:tc>
      </w:tr>
      <w:tr w:rsidR="00B9537C" w:rsidRPr="00E364DF" w14:paraId="11341329" w14:textId="77777777" w:rsidTr="00936F1E"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F4C6" w14:textId="77777777" w:rsidR="00B9537C" w:rsidRDefault="00B9537C" w:rsidP="00B9537C">
            <w:r>
              <w:lastRenderedPageBreak/>
              <w:t>Safety</w:t>
            </w:r>
          </w:p>
        </w:tc>
        <w:tc>
          <w:tcPr>
            <w:tcW w:w="7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04E91" w14:textId="77777777" w:rsidR="00936F1E" w:rsidRPr="00B574A7" w:rsidRDefault="00936F1E" w:rsidP="00936F1E">
            <w:r>
              <w:t>EC Guideline 2011/65/EU</w:t>
            </w:r>
            <w:r w:rsidRPr="00B574A7">
              <w:t xml:space="preserve"> and amendment 2015/863</w:t>
            </w:r>
          </w:p>
          <w:p w14:paraId="4592D3D0" w14:textId="77777777" w:rsidR="00936F1E" w:rsidRPr="00B574A7" w:rsidRDefault="00936F1E" w:rsidP="00936F1E">
            <w:pPr>
              <w:rPr>
                <w:lang w:val="de-DE"/>
              </w:rPr>
            </w:pPr>
            <w:r w:rsidRPr="00B574A7">
              <w:rPr>
                <w:lang w:val="de-DE"/>
              </w:rPr>
              <w:t>EN 50581:2012</w:t>
            </w:r>
            <w:r>
              <w:rPr>
                <w:lang w:val="de-DE"/>
              </w:rPr>
              <w:t xml:space="preserve"> </w:t>
            </w:r>
            <w:r w:rsidRPr="00B574A7">
              <w:rPr>
                <w:lang w:val="de-DE"/>
              </w:rPr>
              <w:t xml:space="preserve">(valid </w:t>
            </w:r>
            <w:proofErr w:type="spellStart"/>
            <w:r w:rsidRPr="00B574A7">
              <w:rPr>
                <w:lang w:val="de-DE"/>
              </w:rPr>
              <w:t>till</w:t>
            </w:r>
            <w:proofErr w:type="spellEnd"/>
            <w:r w:rsidRPr="00B574A7">
              <w:rPr>
                <w:lang w:val="de-DE"/>
              </w:rPr>
              <w:t xml:space="preserve"> 2024-07-07)</w:t>
            </w:r>
          </w:p>
          <w:p w14:paraId="021F98C3" w14:textId="2CD4A2D0" w:rsidR="00B9537C" w:rsidRDefault="00936F1E" w:rsidP="00936F1E">
            <w:r w:rsidRPr="00B75BCF">
              <w:rPr>
                <w:lang w:val="en-US"/>
              </w:rPr>
              <w:t>EN 63000:2018</w:t>
            </w:r>
          </w:p>
        </w:tc>
      </w:tr>
      <w:tr w:rsidR="00936F1E" w:rsidRPr="00E364DF" w14:paraId="08D495EA" w14:textId="77777777" w:rsidTr="00936F1E"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A1411" w14:textId="400786F3" w:rsidR="00936F1E" w:rsidRDefault="00936F1E" w:rsidP="00193AA5">
            <w:r>
              <w:t>RoHS 2</w:t>
            </w:r>
          </w:p>
        </w:tc>
        <w:tc>
          <w:tcPr>
            <w:tcW w:w="7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8D2B" w14:textId="77777777" w:rsidR="00936F1E" w:rsidRDefault="00936F1E" w:rsidP="00193AA5">
            <w:r>
              <w:t>EC Guideline 2011/65/EU</w:t>
            </w:r>
          </w:p>
        </w:tc>
      </w:tr>
      <w:tr w:rsidR="00B9537C" w:rsidRPr="00E364DF" w14:paraId="3382F30C" w14:textId="77777777" w:rsidTr="00936F1E"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FC6B8" w14:textId="1E7E4CE2" w:rsidR="00B9537C" w:rsidRDefault="00936F1E" w:rsidP="00B9537C">
            <w:r>
              <w:t>REACH</w:t>
            </w:r>
          </w:p>
        </w:tc>
        <w:tc>
          <w:tcPr>
            <w:tcW w:w="7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73B83" w14:textId="17A0C4CA" w:rsidR="00B9537C" w:rsidRDefault="00936F1E" w:rsidP="00B9537C">
            <w:r w:rsidRPr="00D6728C">
              <w:t>EU Guideline 1907/2006, updated by 2018/2005/EU</w:t>
            </w:r>
          </w:p>
        </w:tc>
      </w:tr>
      <w:tr w:rsidR="00B9537C" w:rsidRPr="00E364DF" w14:paraId="7AD3C710" w14:textId="77777777" w:rsidTr="00936F1E"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2E0C3" w14:textId="77777777" w:rsidR="00B9537C" w:rsidRDefault="00B9537C" w:rsidP="00B9537C">
            <w:r>
              <w:t>Certificates</w:t>
            </w:r>
          </w:p>
        </w:tc>
        <w:tc>
          <w:tcPr>
            <w:tcW w:w="7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564AC" w14:textId="77777777" w:rsidR="00B9537C" w:rsidRDefault="00B9537C" w:rsidP="00B9537C">
            <w:r>
              <w:t>FCC, CE</w:t>
            </w:r>
          </w:p>
        </w:tc>
      </w:tr>
    </w:tbl>
    <w:p w14:paraId="2988B3F0" w14:textId="77777777" w:rsidR="00B9537C" w:rsidRDefault="00B9537C" w:rsidP="00FE0C9A"/>
    <w:p w14:paraId="68BB16C2" w14:textId="51ECEDDA" w:rsidR="00080BE6" w:rsidRDefault="00080BE6" w:rsidP="00080BE6">
      <w:r w:rsidRPr="00E364DF">
        <w:t>Other functions and details to be continued and upgraded.</w:t>
      </w:r>
    </w:p>
    <w:p w14:paraId="096DA7A1" w14:textId="5F4FCB57" w:rsidR="00193AA5" w:rsidRDefault="00193AA5" w:rsidP="00080BE6"/>
    <w:p w14:paraId="1338B63B" w14:textId="7AA7A22B" w:rsidR="00193AA5" w:rsidRDefault="00193AA5" w:rsidP="00193AA5">
      <w:pPr>
        <w:pStyle w:val="berschrift1"/>
      </w:pPr>
      <w:bookmarkStart w:id="21" w:name="_Toc53154521"/>
      <w:r>
        <w:t>Revision History</w:t>
      </w:r>
      <w:bookmarkEnd w:id="21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7512"/>
      </w:tblGrid>
      <w:tr w:rsidR="003D18B2" w:rsidRPr="00E364DF" w14:paraId="15535863" w14:textId="77777777" w:rsidTr="003D18B2"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4FF063C0" w14:textId="7DF77179" w:rsidR="003D18B2" w:rsidRPr="00E364DF" w:rsidRDefault="003D18B2" w:rsidP="00193AA5">
            <w:pPr>
              <w:pStyle w:val="Tabelle"/>
            </w:pPr>
            <w:r>
              <w:t>Date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46F48D16" w14:textId="4941A3B7" w:rsidR="003D18B2" w:rsidRPr="00E364DF" w:rsidRDefault="003D18B2" w:rsidP="00193AA5">
            <w:pPr>
              <w:pStyle w:val="Tabelle"/>
            </w:pPr>
            <w:r>
              <w:t>Version</w:t>
            </w:r>
          </w:p>
        </w:tc>
        <w:tc>
          <w:tcPr>
            <w:tcW w:w="7512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068772FF" w14:textId="736CAD5D" w:rsidR="003D18B2" w:rsidRPr="00E364DF" w:rsidRDefault="003D18B2" w:rsidP="00193AA5">
            <w:pPr>
              <w:pStyle w:val="Tabelle"/>
            </w:pPr>
            <w:r>
              <w:t>Description</w:t>
            </w:r>
          </w:p>
        </w:tc>
      </w:tr>
      <w:tr w:rsidR="003D18B2" w:rsidRPr="00E364DF" w14:paraId="74C3E563" w14:textId="77777777" w:rsidTr="003D18B2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7286D6" w14:textId="22027F78" w:rsidR="003D18B2" w:rsidRPr="00E364DF" w:rsidRDefault="003D18B2" w:rsidP="00193AA5">
            <w:r>
              <w:t>2020-10-09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D7C70D" w14:textId="4E1465FA" w:rsidR="003D18B2" w:rsidRPr="00CA13DF" w:rsidRDefault="003D18B2" w:rsidP="00193AA5">
            <w:r>
              <w:t>0.1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423997B" w14:textId="07EE3E5D" w:rsidR="003D18B2" w:rsidRPr="00CA13DF" w:rsidRDefault="003D18B2" w:rsidP="00193AA5">
            <w:r>
              <w:t>Initial Draft</w:t>
            </w:r>
          </w:p>
        </w:tc>
      </w:tr>
      <w:tr w:rsidR="003D18B2" w:rsidRPr="006B4592" w14:paraId="19B03371" w14:textId="77777777" w:rsidTr="003D18B2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4401C6" w14:textId="33E346F6" w:rsidR="003D18B2" w:rsidRDefault="003D18B2" w:rsidP="00193AA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F54B5E" w14:textId="77777777" w:rsidR="003D18B2" w:rsidRPr="006B4592" w:rsidRDefault="003D18B2" w:rsidP="00193AA5"/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C5BD2BB" w14:textId="451BF0E5" w:rsidR="003D18B2" w:rsidRPr="006B4592" w:rsidRDefault="003D18B2" w:rsidP="00193AA5"/>
        </w:tc>
      </w:tr>
    </w:tbl>
    <w:p w14:paraId="3CBAAFA1" w14:textId="77777777" w:rsidR="00193AA5" w:rsidRPr="009C2FE4" w:rsidRDefault="00193AA5" w:rsidP="00080BE6"/>
    <w:sectPr w:rsidR="00193AA5" w:rsidRPr="009C2FE4" w:rsidSect="000270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7" w:h="16840" w:code="9"/>
      <w:pgMar w:top="1531" w:right="1134" w:bottom="107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D4788" w14:textId="77777777" w:rsidR="00C546DA" w:rsidRDefault="00C546DA">
      <w:r>
        <w:separator/>
      </w:r>
    </w:p>
    <w:p w14:paraId="22DE0E7D" w14:textId="77777777" w:rsidR="00C546DA" w:rsidRDefault="00C546DA"/>
    <w:p w14:paraId="3BDEA255" w14:textId="77777777" w:rsidR="00C546DA" w:rsidRDefault="00C546DA"/>
  </w:endnote>
  <w:endnote w:type="continuationSeparator" w:id="0">
    <w:p w14:paraId="7E1C0922" w14:textId="77777777" w:rsidR="00C546DA" w:rsidRDefault="00C546DA">
      <w:r>
        <w:continuationSeparator/>
      </w:r>
    </w:p>
    <w:p w14:paraId="14974BB9" w14:textId="77777777" w:rsidR="00C546DA" w:rsidRDefault="00C546DA"/>
    <w:p w14:paraId="0B40C11E" w14:textId="77777777" w:rsidR="00C546DA" w:rsidRDefault="00C54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rostile LT Bold">
    <w:altName w:val="Eurosti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66D92" w14:textId="77777777" w:rsidR="00C546DA" w:rsidRPr="00843732" w:rsidRDefault="00C546DA" w:rsidP="00427476">
    <w:pPr>
      <w:pStyle w:val="Fuzeile"/>
    </w:pPr>
    <w:r w:rsidRPr="00843732">
      <w:t xml:space="preserve">Page </w:t>
    </w:r>
    <w:r w:rsidRPr="00843732">
      <w:fldChar w:fldCharType="begin"/>
    </w:r>
    <w:r w:rsidRPr="00843732">
      <w:instrText xml:space="preserve"> PAGE </w:instrText>
    </w:r>
    <w:r w:rsidRPr="00843732">
      <w:fldChar w:fldCharType="separate"/>
    </w:r>
    <w:r>
      <w:rPr>
        <w:noProof/>
      </w:rPr>
      <w:t>2</w:t>
    </w:r>
    <w:r w:rsidRPr="00843732">
      <w:fldChar w:fldCharType="end"/>
    </w:r>
    <w:r w:rsidRPr="0084373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>
      <w:t>OEM RFID Modules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2AC36" w14:textId="77777777" w:rsidR="00C546DA" w:rsidRPr="00427476" w:rsidRDefault="00C546DA" w:rsidP="00427476">
    <w:pPr>
      <w:pStyle w:val="Fuzeile"/>
    </w:pPr>
    <w:r>
      <w:t>OEM RFID Modules</w:t>
    </w:r>
    <w:r w:rsidRPr="00427476">
      <w:tab/>
    </w:r>
    <w:r w:rsidRPr="00427476">
      <w:tab/>
      <w:t xml:space="preserve">Page </w:t>
    </w:r>
    <w:r w:rsidRPr="00427476">
      <w:fldChar w:fldCharType="begin"/>
    </w:r>
    <w:r w:rsidRPr="00427476">
      <w:instrText xml:space="preserve"> PAGE </w:instrText>
    </w:r>
    <w:r w:rsidRPr="00427476">
      <w:fldChar w:fldCharType="separate"/>
    </w:r>
    <w:r>
      <w:rPr>
        <w:noProof/>
      </w:rPr>
      <w:t>3</w:t>
    </w:r>
    <w:r w:rsidRPr="00427476">
      <w:fldChar w:fldCharType="end"/>
    </w:r>
    <w:r w:rsidRPr="00427476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97368" w14:textId="77777777" w:rsidR="00C546DA" w:rsidRDefault="00C546DA">
      <w:r>
        <w:separator/>
      </w:r>
    </w:p>
    <w:p w14:paraId="326D3FEA" w14:textId="77777777" w:rsidR="00C546DA" w:rsidRDefault="00C546DA"/>
    <w:p w14:paraId="2439B379" w14:textId="77777777" w:rsidR="00C546DA" w:rsidRDefault="00C546DA"/>
  </w:footnote>
  <w:footnote w:type="continuationSeparator" w:id="0">
    <w:p w14:paraId="2545C7BE" w14:textId="77777777" w:rsidR="00C546DA" w:rsidRDefault="00C546DA">
      <w:r>
        <w:continuationSeparator/>
      </w:r>
    </w:p>
    <w:p w14:paraId="010C8178" w14:textId="77777777" w:rsidR="00C546DA" w:rsidRDefault="00C546DA"/>
    <w:p w14:paraId="57CF89F8" w14:textId="77777777" w:rsidR="00C546DA" w:rsidRDefault="00C546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A45EE" w14:textId="0EB3D2D3" w:rsidR="00C546DA" w:rsidRPr="00267855" w:rsidRDefault="00C546DA" w:rsidP="00267855">
    <w:pPr>
      <w:pStyle w:val="Kopfzeile"/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4D723B">
      <w:rPr>
        <w:noProof/>
      </w:rPr>
      <w:t>RFID Antenna</w:t>
    </w:r>
    <w:r>
      <w:rPr>
        <w:noProof/>
      </w:rPr>
      <w:fldChar w:fldCharType="end"/>
    </w:r>
    <w:r w:rsidRPr="00267855">
      <w:tab/>
    </w:r>
    <w:r>
      <w:tab/>
      <w:t>Hardware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6246C" w14:textId="0A8004EE" w:rsidR="00C546DA" w:rsidRPr="00810F9D" w:rsidRDefault="00C546DA" w:rsidP="008E0770">
    <w:pPr>
      <w:pStyle w:val="Kopfzeile"/>
    </w:pPr>
    <w:r w:rsidRPr="00810F9D">
      <w:t>OEM</w:t>
    </w:r>
    <w:r>
      <w:t>-DES-RFID-Lock</w:t>
    </w:r>
    <w:r w:rsidRPr="00810F9D">
      <w:tab/>
    </w:r>
    <w:r w:rsidRPr="00810F9D">
      <w:tab/>
    </w:r>
    <w:r>
      <w:fldChar w:fldCharType="begin"/>
    </w:r>
    <w:r w:rsidRPr="00810F9D">
      <w:instrText xml:space="preserve"> STYLEREF  "Überschrift 1"  \* MERGEFORMAT </w:instrText>
    </w:r>
    <w:r>
      <w:fldChar w:fldCharType="separate"/>
    </w:r>
    <w:r w:rsidR="004D723B">
      <w:rPr>
        <w:noProof/>
      </w:rPr>
      <w:t>Revision History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04B8C" w14:textId="77777777" w:rsidR="00C546DA" w:rsidRDefault="00C546DA" w:rsidP="00D77335">
    <w:pPr>
      <w:pStyle w:val="Titelseite"/>
    </w:pPr>
  </w:p>
  <w:p w14:paraId="0CEF2FCD" w14:textId="77777777" w:rsidR="00C546DA" w:rsidRDefault="00C546DA" w:rsidP="00D77335">
    <w:pPr>
      <w:pStyle w:val="Titelseite"/>
    </w:pPr>
  </w:p>
  <w:p w14:paraId="4F097B5A" w14:textId="77777777" w:rsidR="00C546DA" w:rsidRDefault="00C546DA" w:rsidP="00D77335">
    <w:pPr>
      <w:pStyle w:val="Titelseite"/>
    </w:pPr>
    <w:r>
      <w:rPr>
        <w:noProof/>
        <w:lang w:val="de-DE"/>
      </w:rPr>
      <w:drawing>
        <wp:inline distT="0" distB="0" distL="0" distR="0" wp14:anchorId="3484849D" wp14:editId="5AE0565F">
          <wp:extent cx="2872870" cy="720000"/>
          <wp:effectExtent l="0" t="0" r="3810" b="4445"/>
          <wp:docPr id="1126" name="Grafik 1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TRONIC_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7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75E06B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3888C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EA21A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12291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96BC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259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25EB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C7C5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60476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5800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3"/>
    <w:multiLevelType w:val="singleLevel"/>
    <w:tmpl w:val="00000003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0000006"/>
    <w:multiLevelType w:val="singleLevel"/>
    <w:tmpl w:val="00000006"/>
    <w:lvl w:ilvl="0">
      <w:start w:val="3"/>
      <w:numFmt w:val="decimal"/>
      <w:suff w:val="space"/>
      <w:lvlText w:val="%1."/>
      <w:lvlJc w:val="left"/>
    </w:lvl>
  </w:abstractNum>
  <w:abstractNum w:abstractNumId="13" w15:restartNumberingAfterBreak="0">
    <w:nsid w:val="0000000A"/>
    <w:multiLevelType w:val="singleLevel"/>
    <w:tmpl w:val="0000000A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0B2F43D0"/>
    <w:multiLevelType w:val="hybridMultilevel"/>
    <w:tmpl w:val="872291EA"/>
    <w:name w:val="Outline"/>
    <w:lvl w:ilvl="0" w:tplc="3D565C18">
      <w:start w:val="1"/>
      <w:numFmt w:val="bullet"/>
      <w:lvlText w:val="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color w:val="000080"/>
        <w:sz w:val="12"/>
        <w:szCs w:val="12"/>
      </w:rPr>
    </w:lvl>
    <w:lvl w:ilvl="1" w:tplc="9F146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2A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6D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84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2C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6CB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4E0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AC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670D7"/>
    <w:multiLevelType w:val="multilevel"/>
    <w:tmpl w:val="16A8A23A"/>
    <w:name w:val="WW8Num4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5F3348"/>
    <w:multiLevelType w:val="singleLevel"/>
    <w:tmpl w:val="5664A2EE"/>
    <w:lvl w:ilvl="0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7" w15:restartNumberingAfterBreak="0">
    <w:nsid w:val="35715B9F"/>
    <w:multiLevelType w:val="singleLevel"/>
    <w:tmpl w:val="51A6AF04"/>
    <w:name w:val="WW8Num422"/>
    <w:lvl w:ilvl="0">
      <w:start w:val="1"/>
      <w:numFmt w:val="bullet"/>
      <w:pStyle w:val="TabelleAuflistung"/>
      <w:lvlText w:val="•"/>
      <w:lvlJc w:val="left"/>
      <w:pPr>
        <w:tabs>
          <w:tab w:val="num" w:pos="360"/>
        </w:tabs>
        <w:ind w:left="360" w:hanging="360"/>
      </w:pPr>
      <w:rPr>
        <w:rFonts w:ascii="CG Omega" w:hAnsi="Trebuchet MS" w:hint="default"/>
      </w:rPr>
    </w:lvl>
  </w:abstractNum>
  <w:abstractNum w:abstractNumId="18" w15:restartNumberingAfterBreak="0">
    <w:nsid w:val="554095B7"/>
    <w:multiLevelType w:val="singleLevel"/>
    <w:tmpl w:val="554095B7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66F17F06"/>
    <w:multiLevelType w:val="multilevel"/>
    <w:tmpl w:val="64EC08CC"/>
    <w:name w:val="WW8Num422223"/>
    <w:lvl w:ilvl="0">
      <w:start w:val="1"/>
      <w:numFmt w:val="decimal"/>
      <w:isLgl/>
      <w:suff w:val="space"/>
      <w:lvlText w:val="%1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C4A0F52"/>
    <w:multiLevelType w:val="singleLevel"/>
    <w:tmpl w:val="2FECF804"/>
    <w:lvl w:ilvl="0">
      <w:start w:val="1"/>
      <w:numFmt w:val="bullet"/>
      <w:pStyle w:val="Auflistung"/>
      <w:lvlText w:val="·"/>
      <w:lvlJc w:val="left"/>
      <w:pPr>
        <w:tabs>
          <w:tab w:val="num" w:pos="879"/>
        </w:tabs>
        <w:ind w:left="879" w:hanging="454"/>
      </w:pPr>
      <w:rPr>
        <w:rFonts w:ascii="Symbol" w:hAnsi="Symbol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20"/>
  </w:num>
  <w:num w:numId="13">
    <w:abstractNumId w:val="17"/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13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0"/>
  </w:num>
  <w:num w:numId="39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0b3d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59"/>
    <w:rsid w:val="00000664"/>
    <w:rsid w:val="00000C04"/>
    <w:rsid w:val="00000F12"/>
    <w:rsid w:val="00004FE7"/>
    <w:rsid w:val="000050E6"/>
    <w:rsid w:val="000067CC"/>
    <w:rsid w:val="00007987"/>
    <w:rsid w:val="0001081F"/>
    <w:rsid w:val="00012DE5"/>
    <w:rsid w:val="00012EC0"/>
    <w:rsid w:val="00013F0C"/>
    <w:rsid w:val="00017E13"/>
    <w:rsid w:val="00020CBC"/>
    <w:rsid w:val="00021E9F"/>
    <w:rsid w:val="00022FD5"/>
    <w:rsid w:val="00023554"/>
    <w:rsid w:val="00025B20"/>
    <w:rsid w:val="0002709E"/>
    <w:rsid w:val="000303CC"/>
    <w:rsid w:val="00031BFF"/>
    <w:rsid w:val="00033D64"/>
    <w:rsid w:val="0003461A"/>
    <w:rsid w:val="0003476B"/>
    <w:rsid w:val="00034AAC"/>
    <w:rsid w:val="00041260"/>
    <w:rsid w:val="000472C6"/>
    <w:rsid w:val="000500EE"/>
    <w:rsid w:val="0005021D"/>
    <w:rsid w:val="00050AB3"/>
    <w:rsid w:val="00051572"/>
    <w:rsid w:val="00052B8F"/>
    <w:rsid w:val="0005407A"/>
    <w:rsid w:val="00055224"/>
    <w:rsid w:val="00062C1B"/>
    <w:rsid w:val="00062EFA"/>
    <w:rsid w:val="000659E9"/>
    <w:rsid w:val="00070BBF"/>
    <w:rsid w:val="00071084"/>
    <w:rsid w:val="0007114D"/>
    <w:rsid w:val="00072416"/>
    <w:rsid w:val="00073374"/>
    <w:rsid w:val="00073788"/>
    <w:rsid w:val="00074C98"/>
    <w:rsid w:val="000756C9"/>
    <w:rsid w:val="00075F9B"/>
    <w:rsid w:val="00076180"/>
    <w:rsid w:val="00080BE6"/>
    <w:rsid w:val="00080C07"/>
    <w:rsid w:val="00082BC6"/>
    <w:rsid w:val="000861F9"/>
    <w:rsid w:val="00086D5F"/>
    <w:rsid w:val="00094102"/>
    <w:rsid w:val="00097084"/>
    <w:rsid w:val="000A1973"/>
    <w:rsid w:val="000A3782"/>
    <w:rsid w:val="000A4119"/>
    <w:rsid w:val="000A4491"/>
    <w:rsid w:val="000A5B6D"/>
    <w:rsid w:val="000A6AB5"/>
    <w:rsid w:val="000B0F02"/>
    <w:rsid w:val="000B1BE4"/>
    <w:rsid w:val="000B41B2"/>
    <w:rsid w:val="000B47B5"/>
    <w:rsid w:val="000C0B4A"/>
    <w:rsid w:val="000C12DD"/>
    <w:rsid w:val="000C1A6F"/>
    <w:rsid w:val="000C260B"/>
    <w:rsid w:val="000C5ECA"/>
    <w:rsid w:val="000D28CF"/>
    <w:rsid w:val="000D3F1D"/>
    <w:rsid w:val="000D47F7"/>
    <w:rsid w:val="000D5C99"/>
    <w:rsid w:val="000D665F"/>
    <w:rsid w:val="000D7CAA"/>
    <w:rsid w:val="000E02D9"/>
    <w:rsid w:val="000E0AE4"/>
    <w:rsid w:val="000E2357"/>
    <w:rsid w:val="000E2B31"/>
    <w:rsid w:val="000E445D"/>
    <w:rsid w:val="000E4DB7"/>
    <w:rsid w:val="000E5657"/>
    <w:rsid w:val="000E5B5E"/>
    <w:rsid w:val="000E666D"/>
    <w:rsid w:val="000E6A6A"/>
    <w:rsid w:val="000E73F2"/>
    <w:rsid w:val="000E7E45"/>
    <w:rsid w:val="000F058C"/>
    <w:rsid w:val="000F243F"/>
    <w:rsid w:val="000F3231"/>
    <w:rsid w:val="000F3591"/>
    <w:rsid w:val="000F4521"/>
    <w:rsid w:val="000F578B"/>
    <w:rsid w:val="000F6197"/>
    <w:rsid w:val="000F7102"/>
    <w:rsid w:val="00100F60"/>
    <w:rsid w:val="00101131"/>
    <w:rsid w:val="0010129B"/>
    <w:rsid w:val="001015BD"/>
    <w:rsid w:val="00102656"/>
    <w:rsid w:val="00102A47"/>
    <w:rsid w:val="0010334D"/>
    <w:rsid w:val="00103443"/>
    <w:rsid w:val="00106BC0"/>
    <w:rsid w:val="00106CAC"/>
    <w:rsid w:val="00107764"/>
    <w:rsid w:val="001077F7"/>
    <w:rsid w:val="00107E43"/>
    <w:rsid w:val="00110E8A"/>
    <w:rsid w:val="00115436"/>
    <w:rsid w:val="00125F84"/>
    <w:rsid w:val="001269E7"/>
    <w:rsid w:val="00132D9F"/>
    <w:rsid w:val="00133486"/>
    <w:rsid w:val="001335F7"/>
    <w:rsid w:val="001358CC"/>
    <w:rsid w:val="00136EA3"/>
    <w:rsid w:val="00137ABB"/>
    <w:rsid w:val="00143CC5"/>
    <w:rsid w:val="00152888"/>
    <w:rsid w:val="001528AB"/>
    <w:rsid w:val="00157B1B"/>
    <w:rsid w:val="00165DD6"/>
    <w:rsid w:val="001663C1"/>
    <w:rsid w:val="001717F2"/>
    <w:rsid w:val="0017495A"/>
    <w:rsid w:val="00175901"/>
    <w:rsid w:val="0017635F"/>
    <w:rsid w:val="00182AF3"/>
    <w:rsid w:val="00184DC1"/>
    <w:rsid w:val="00184FB6"/>
    <w:rsid w:val="0018506C"/>
    <w:rsid w:val="00185574"/>
    <w:rsid w:val="00186F1F"/>
    <w:rsid w:val="00187C5F"/>
    <w:rsid w:val="00190067"/>
    <w:rsid w:val="001905D9"/>
    <w:rsid w:val="00191F98"/>
    <w:rsid w:val="00193AA5"/>
    <w:rsid w:val="00194469"/>
    <w:rsid w:val="001A0321"/>
    <w:rsid w:val="001A671C"/>
    <w:rsid w:val="001B0C16"/>
    <w:rsid w:val="001B325D"/>
    <w:rsid w:val="001B3B97"/>
    <w:rsid w:val="001B3C71"/>
    <w:rsid w:val="001B4259"/>
    <w:rsid w:val="001B53D0"/>
    <w:rsid w:val="001B58BA"/>
    <w:rsid w:val="001C159E"/>
    <w:rsid w:val="001C1703"/>
    <w:rsid w:val="001C18E4"/>
    <w:rsid w:val="001C3F53"/>
    <w:rsid w:val="001C445B"/>
    <w:rsid w:val="001C7BE3"/>
    <w:rsid w:val="001D04D9"/>
    <w:rsid w:val="001D04EE"/>
    <w:rsid w:val="001D34E0"/>
    <w:rsid w:val="001D6821"/>
    <w:rsid w:val="001D7497"/>
    <w:rsid w:val="001E191E"/>
    <w:rsid w:val="001E5C27"/>
    <w:rsid w:val="001E6B36"/>
    <w:rsid w:val="001F05E1"/>
    <w:rsid w:val="001F2760"/>
    <w:rsid w:val="001F3251"/>
    <w:rsid w:val="001F7AA1"/>
    <w:rsid w:val="00205008"/>
    <w:rsid w:val="002057E6"/>
    <w:rsid w:val="00205F0A"/>
    <w:rsid w:val="002062E5"/>
    <w:rsid w:val="002073D5"/>
    <w:rsid w:val="00212D8A"/>
    <w:rsid w:val="0021718C"/>
    <w:rsid w:val="00217ADF"/>
    <w:rsid w:val="00227BDD"/>
    <w:rsid w:val="00230B2A"/>
    <w:rsid w:val="0023279F"/>
    <w:rsid w:val="00236555"/>
    <w:rsid w:val="0024075F"/>
    <w:rsid w:val="00240A27"/>
    <w:rsid w:val="00240FF6"/>
    <w:rsid w:val="0024250D"/>
    <w:rsid w:val="002447DB"/>
    <w:rsid w:val="00246BA7"/>
    <w:rsid w:val="00247428"/>
    <w:rsid w:val="00252CB9"/>
    <w:rsid w:val="00254B37"/>
    <w:rsid w:val="00261F49"/>
    <w:rsid w:val="002638C2"/>
    <w:rsid w:val="00263EF4"/>
    <w:rsid w:val="002640EF"/>
    <w:rsid w:val="00264225"/>
    <w:rsid w:val="00265D83"/>
    <w:rsid w:val="00267855"/>
    <w:rsid w:val="00270770"/>
    <w:rsid w:val="00275873"/>
    <w:rsid w:val="00281165"/>
    <w:rsid w:val="002817AE"/>
    <w:rsid w:val="00285663"/>
    <w:rsid w:val="00286568"/>
    <w:rsid w:val="00286FE9"/>
    <w:rsid w:val="00291BC8"/>
    <w:rsid w:val="00292D0D"/>
    <w:rsid w:val="00294D98"/>
    <w:rsid w:val="00296595"/>
    <w:rsid w:val="00296CE4"/>
    <w:rsid w:val="00296E89"/>
    <w:rsid w:val="002970BB"/>
    <w:rsid w:val="002A036E"/>
    <w:rsid w:val="002A0AB5"/>
    <w:rsid w:val="002A37B7"/>
    <w:rsid w:val="002A4E19"/>
    <w:rsid w:val="002A51F2"/>
    <w:rsid w:val="002A53E5"/>
    <w:rsid w:val="002A7EFF"/>
    <w:rsid w:val="002B01A8"/>
    <w:rsid w:val="002B1571"/>
    <w:rsid w:val="002B2813"/>
    <w:rsid w:val="002B29BE"/>
    <w:rsid w:val="002B49C7"/>
    <w:rsid w:val="002B5ECB"/>
    <w:rsid w:val="002C18E9"/>
    <w:rsid w:val="002C3969"/>
    <w:rsid w:val="002C4D6C"/>
    <w:rsid w:val="002D27B5"/>
    <w:rsid w:val="002D5B4A"/>
    <w:rsid w:val="002D7243"/>
    <w:rsid w:val="002E1AF0"/>
    <w:rsid w:val="002E3823"/>
    <w:rsid w:val="002E3FB0"/>
    <w:rsid w:val="002E76C5"/>
    <w:rsid w:val="002E79A0"/>
    <w:rsid w:val="002F2288"/>
    <w:rsid w:val="002F43DB"/>
    <w:rsid w:val="002F7671"/>
    <w:rsid w:val="002F78F1"/>
    <w:rsid w:val="00300740"/>
    <w:rsid w:val="00305BD0"/>
    <w:rsid w:val="00310764"/>
    <w:rsid w:val="00311D2B"/>
    <w:rsid w:val="00313A5D"/>
    <w:rsid w:val="00314B8D"/>
    <w:rsid w:val="0031586D"/>
    <w:rsid w:val="00315EC6"/>
    <w:rsid w:val="00315FD4"/>
    <w:rsid w:val="003172A6"/>
    <w:rsid w:val="00320D2D"/>
    <w:rsid w:val="003221CC"/>
    <w:rsid w:val="00322C05"/>
    <w:rsid w:val="00323A90"/>
    <w:rsid w:val="00325470"/>
    <w:rsid w:val="00326B2B"/>
    <w:rsid w:val="003303A8"/>
    <w:rsid w:val="00331953"/>
    <w:rsid w:val="003333FA"/>
    <w:rsid w:val="003351FC"/>
    <w:rsid w:val="00341251"/>
    <w:rsid w:val="00341E58"/>
    <w:rsid w:val="0034581F"/>
    <w:rsid w:val="00350823"/>
    <w:rsid w:val="00350D92"/>
    <w:rsid w:val="00353C41"/>
    <w:rsid w:val="003557E2"/>
    <w:rsid w:val="00357454"/>
    <w:rsid w:val="003638CF"/>
    <w:rsid w:val="00367091"/>
    <w:rsid w:val="00374F66"/>
    <w:rsid w:val="003760F9"/>
    <w:rsid w:val="00376E80"/>
    <w:rsid w:val="00377027"/>
    <w:rsid w:val="0038124A"/>
    <w:rsid w:val="00383D87"/>
    <w:rsid w:val="00384E81"/>
    <w:rsid w:val="00387D15"/>
    <w:rsid w:val="0039189E"/>
    <w:rsid w:val="00392EBA"/>
    <w:rsid w:val="00394B81"/>
    <w:rsid w:val="00396FE4"/>
    <w:rsid w:val="003A05BB"/>
    <w:rsid w:val="003A0A78"/>
    <w:rsid w:val="003A1D66"/>
    <w:rsid w:val="003A2740"/>
    <w:rsid w:val="003B1420"/>
    <w:rsid w:val="003B6D26"/>
    <w:rsid w:val="003B72F5"/>
    <w:rsid w:val="003B7CEA"/>
    <w:rsid w:val="003C44CB"/>
    <w:rsid w:val="003D141E"/>
    <w:rsid w:val="003D18B2"/>
    <w:rsid w:val="003D1D02"/>
    <w:rsid w:val="003D506C"/>
    <w:rsid w:val="003D6890"/>
    <w:rsid w:val="003D6AA4"/>
    <w:rsid w:val="003E052D"/>
    <w:rsid w:val="003E12C1"/>
    <w:rsid w:val="003E1B8A"/>
    <w:rsid w:val="003E1E62"/>
    <w:rsid w:val="003E2867"/>
    <w:rsid w:val="003E3A3A"/>
    <w:rsid w:val="003E62E2"/>
    <w:rsid w:val="003E66F0"/>
    <w:rsid w:val="003E7F6C"/>
    <w:rsid w:val="003F2AF5"/>
    <w:rsid w:val="003F68DA"/>
    <w:rsid w:val="00402069"/>
    <w:rsid w:val="004029BF"/>
    <w:rsid w:val="0040559B"/>
    <w:rsid w:val="00406527"/>
    <w:rsid w:val="00407183"/>
    <w:rsid w:val="004109D6"/>
    <w:rsid w:val="00412B91"/>
    <w:rsid w:val="00413494"/>
    <w:rsid w:val="00414AB4"/>
    <w:rsid w:val="00414E0A"/>
    <w:rsid w:val="00417F58"/>
    <w:rsid w:val="00420075"/>
    <w:rsid w:val="00420637"/>
    <w:rsid w:val="00421576"/>
    <w:rsid w:val="004219C3"/>
    <w:rsid w:val="00421F16"/>
    <w:rsid w:val="00422DC1"/>
    <w:rsid w:val="00422E08"/>
    <w:rsid w:val="00423060"/>
    <w:rsid w:val="00423623"/>
    <w:rsid w:val="0042425F"/>
    <w:rsid w:val="0042737B"/>
    <w:rsid w:val="00427476"/>
    <w:rsid w:val="00427AB9"/>
    <w:rsid w:val="00430A1E"/>
    <w:rsid w:val="004332B3"/>
    <w:rsid w:val="00433537"/>
    <w:rsid w:val="004344B2"/>
    <w:rsid w:val="0043488A"/>
    <w:rsid w:val="00435906"/>
    <w:rsid w:val="00436D12"/>
    <w:rsid w:val="00442719"/>
    <w:rsid w:val="00442F07"/>
    <w:rsid w:val="0044354E"/>
    <w:rsid w:val="00450265"/>
    <w:rsid w:val="0045077D"/>
    <w:rsid w:val="00451C05"/>
    <w:rsid w:val="00453314"/>
    <w:rsid w:val="00454F24"/>
    <w:rsid w:val="0045786B"/>
    <w:rsid w:val="00457F7C"/>
    <w:rsid w:val="0046051B"/>
    <w:rsid w:val="00461308"/>
    <w:rsid w:val="00461EA5"/>
    <w:rsid w:val="00466AFE"/>
    <w:rsid w:val="0046714D"/>
    <w:rsid w:val="0047012A"/>
    <w:rsid w:val="00475AB4"/>
    <w:rsid w:val="004809BC"/>
    <w:rsid w:val="00485721"/>
    <w:rsid w:val="00485A8A"/>
    <w:rsid w:val="00485E4E"/>
    <w:rsid w:val="00490504"/>
    <w:rsid w:val="00490A82"/>
    <w:rsid w:val="00492F32"/>
    <w:rsid w:val="004960DF"/>
    <w:rsid w:val="004A11B8"/>
    <w:rsid w:val="004A1A2E"/>
    <w:rsid w:val="004A3521"/>
    <w:rsid w:val="004B14DA"/>
    <w:rsid w:val="004B39C1"/>
    <w:rsid w:val="004B420C"/>
    <w:rsid w:val="004B4D7A"/>
    <w:rsid w:val="004B6752"/>
    <w:rsid w:val="004C0F00"/>
    <w:rsid w:val="004C1083"/>
    <w:rsid w:val="004C225F"/>
    <w:rsid w:val="004C4B2C"/>
    <w:rsid w:val="004C5D6B"/>
    <w:rsid w:val="004D17F4"/>
    <w:rsid w:val="004D723B"/>
    <w:rsid w:val="004D74D2"/>
    <w:rsid w:val="004E0510"/>
    <w:rsid w:val="004E09B3"/>
    <w:rsid w:val="004E3ABC"/>
    <w:rsid w:val="004E5D84"/>
    <w:rsid w:val="004E6200"/>
    <w:rsid w:val="004E6FD1"/>
    <w:rsid w:val="004F0DE8"/>
    <w:rsid w:val="004F1098"/>
    <w:rsid w:val="004F1C88"/>
    <w:rsid w:val="004F41C7"/>
    <w:rsid w:val="00503993"/>
    <w:rsid w:val="00504A89"/>
    <w:rsid w:val="00507623"/>
    <w:rsid w:val="00507ED8"/>
    <w:rsid w:val="00510DE8"/>
    <w:rsid w:val="00514806"/>
    <w:rsid w:val="005149A4"/>
    <w:rsid w:val="00514B37"/>
    <w:rsid w:val="00514F81"/>
    <w:rsid w:val="0051510F"/>
    <w:rsid w:val="00516C22"/>
    <w:rsid w:val="0052245C"/>
    <w:rsid w:val="00524F88"/>
    <w:rsid w:val="0052520E"/>
    <w:rsid w:val="00525D81"/>
    <w:rsid w:val="00526C8B"/>
    <w:rsid w:val="00527774"/>
    <w:rsid w:val="00531AEE"/>
    <w:rsid w:val="005322C6"/>
    <w:rsid w:val="00533E2A"/>
    <w:rsid w:val="005359C9"/>
    <w:rsid w:val="00537B60"/>
    <w:rsid w:val="005417D1"/>
    <w:rsid w:val="00541ECB"/>
    <w:rsid w:val="005424DB"/>
    <w:rsid w:val="00543EEA"/>
    <w:rsid w:val="005448F8"/>
    <w:rsid w:val="00547CC0"/>
    <w:rsid w:val="005514CB"/>
    <w:rsid w:val="00551F13"/>
    <w:rsid w:val="005556E7"/>
    <w:rsid w:val="00556CD5"/>
    <w:rsid w:val="00557F5F"/>
    <w:rsid w:val="005618E6"/>
    <w:rsid w:val="0056277C"/>
    <w:rsid w:val="005634E3"/>
    <w:rsid w:val="00574703"/>
    <w:rsid w:val="0057508A"/>
    <w:rsid w:val="00575091"/>
    <w:rsid w:val="00575DC4"/>
    <w:rsid w:val="00583E46"/>
    <w:rsid w:val="005840B2"/>
    <w:rsid w:val="00586F3A"/>
    <w:rsid w:val="00590392"/>
    <w:rsid w:val="00595BAE"/>
    <w:rsid w:val="005A3513"/>
    <w:rsid w:val="005A65BC"/>
    <w:rsid w:val="005A7F91"/>
    <w:rsid w:val="005B0C47"/>
    <w:rsid w:val="005B0FD6"/>
    <w:rsid w:val="005B1066"/>
    <w:rsid w:val="005B472B"/>
    <w:rsid w:val="005B58A0"/>
    <w:rsid w:val="005B6559"/>
    <w:rsid w:val="005B703B"/>
    <w:rsid w:val="005C1D86"/>
    <w:rsid w:val="005C23E1"/>
    <w:rsid w:val="005C2DBD"/>
    <w:rsid w:val="005C3760"/>
    <w:rsid w:val="005C4B99"/>
    <w:rsid w:val="005C673C"/>
    <w:rsid w:val="005C6835"/>
    <w:rsid w:val="005D0B41"/>
    <w:rsid w:val="005D12EE"/>
    <w:rsid w:val="005D1609"/>
    <w:rsid w:val="005D2518"/>
    <w:rsid w:val="005D57E5"/>
    <w:rsid w:val="005D5AAD"/>
    <w:rsid w:val="005E0C82"/>
    <w:rsid w:val="005E28AD"/>
    <w:rsid w:val="005E3948"/>
    <w:rsid w:val="005F0031"/>
    <w:rsid w:val="005F2326"/>
    <w:rsid w:val="005F23F9"/>
    <w:rsid w:val="005F25B1"/>
    <w:rsid w:val="005F38EA"/>
    <w:rsid w:val="005F4275"/>
    <w:rsid w:val="005F4B0C"/>
    <w:rsid w:val="005F6B30"/>
    <w:rsid w:val="00600D2D"/>
    <w:rsid w:val="006012E3"/>
    <w:rsid w:val="0060350D"/>
    <w:rsid w:val="0060611D"/>
    <w:rsid w:val="00607447"/>
    <w:rsid w:val="006131EE"/>
    <w:rsid w:val="00615B23"/>
    <w:rsid w:val="0061744E"/>
    <w:rsid w:val="0062261E"/>
    <w:rsid w:val="006234C5"/>
    <w:rsid w:val="0062389E"/>
    <w:rsid w:val="00623959"/>
    <w:rsid w:val="00630B2D"/>
    <w:rsid w:val="006315BB"/>
    <w:rsid w:val="00632DAC"/>
    <w:rsid w:val="00633DF5"/>
    <w:rsid w:val="00636447"/>
    <w:rsid w:val="006364F0"/>
    <w:rsid w:val="00636B87"/>
    <w:rsid w:val="0064136F"/>
    <w:rsid w:val="00641447"/>
    <w:rsid w:val="0064185A"/>
    <w:rsid w:val="0064325A"/>
    <w:rsid w:val="00646973"/>
    <w:rsid w:val="00650641"/>
    <w:rsid w:val="006522AE"/>
    <w:rsid w:val="00653FFF"/>
    <w:rsid w:val="006548EF"/>
    <w:rsid w:val="00654D73"/>
    <w:rsid w:val="00655C89"/>
    <w:rsid w:val="00660E85"/>
    <w:rsid w:val="00661997"/>
    <w:rsid w:val="00662CA6"/>
    <w:rsid w:val="00673B0B"/>
    <w:rsid w:val="00674282"/>
    <w:rsid w:val="0068430A"/>
    <w:rsid w:val="00685FE7"/>
    <w:rsid w:val="00687201"/>
    <w:rsid w:val="00690204"/>
    <w:rsid w:val="00690CA0"/>
    <w:rsid w:val="006916C2"/>
    <w:rsid w:val="00692328"/>
    <w:rsid w:val="00692D2A"/>
    <w:rsid w:val="0069737C"/>
    <w:rsid w:val="006A36F8"/>
    <w:rsid w:val="006A459C"/>
    <w:rsid w:val="006A7E79"/>
    <w:rsid w:val="006B0887"/>
    <w:rsid w:val="006B19C4"/>
    <w:rsid w:val="006B1F7A"/>
    <w:rsid w:val="006B418D"/>
    <w:rsid w:val="006B4592"/>
    <w:rsid w:val="006B4D8B"/>
    <w:rsid w:val="006B780A"/>
    <w:rsid w:val="006C0B5D"/>
    <w:rsid w:val="006C42FF"/>
    <w:rsid w:val="006C580D"/>
    <w:rsid w:val="006C5EC3"/>
    <w:rsid w:val="006D4AD3"/>
    <w:rsid w:val="006D4C62"/>
    <w:rsid w:val="006D63E2"/>
    <w:rsid w:val="006E029C"/>
    <w:rsid w:val="006E0C70"/>
    <w:rsid w:val="006E61C7"/>
    <w:rsid w:val="006E68F6"/>
    <w:rsid w:val="006E6AD6"/>
    <w:rsid w:val="006F0CD8"/>
    <w:rsid w:val="006F370C"/>
    <w:rsid w:val="006F3E0B"/>
    <w:rsid w:val="006F6C44"/>
    <w:rsid w:val="006F7CD9"/>
    <w:rsid w:val="007036C2"/>
    <w:rsid w:val="00706FB1"/>
    <w:rsid w:val="00707628"/>
    <w:rsid w:val="0071678F"/>
    <w:rsid w:val="00717B10"/>
    <w:rsid w:val="007236E5"/>
    <w:rsid w:val="00724339"/>
    <w:rsid w:val="00724706"/>
    <w:rsid w:val="00724A22"/>
    <w:rsid w:val="007302F9"/>
    <w:rsid w:val="00735068"/>
    <w:rsid w:val="00736879"/>
    <w:rsid w:val="00736E6E"/>
    <w:rsid w:val="0074055C"/>
    <w:rsid w:val="00740AAD"/>
    <w:rsid w:val="007423E4"/>
    <w:rsid w:val="0074352A"/>
    <w:rsid w:val="00744327"/>
    <w:rsid w:val="00755210"/>
    <w:rsid w:val="0076262D"/>
    <w:rsid w:val="00764774"/>
    <w:rsid w:val="0076573D"/>
    <w:rsid w:val="00765DDE"/>
    <w:rsid w:val="00780FCE"/>
    <w:rsid w:val="00781BB0"/>
    <w:rsid w:val="00783AF9"/>
    <w:rsid w:val="007841DA"/>
    <w:rsid w:val="00784342"/>
    <w:rsid w:val="00786CD4"/>
    <w:rsid w:val="0078737E"/>
    <w:rsid w:val="00790F6F"/>
    <w:rsid w:val="00794DCB"/>
    <w:rsid w:val="007A0E12"/>
    <w:rsid w:val="007A425D"/>
    <w:rsid w:val="007A46AF"/>
    <w:rsid w:val="007A4E64"/>
    <w:rsid w:val="007A59FC"/>
    <w:rsid w:val="007A5CBB"/>
    <w:rsid w:val="007A7A7D"/>
    <w:rsid w:val="007B0043"/>
    <w:rsid w:val="007B256F"/>
    <w:rsid w:val="007B684A"/>
    <w:rsid w:val="007B7616"/>
    <w:rsid w:val="007B7906"/>
    <w:rsid w:val="007C2D04"/>
    <w:rsid w:val="007C75DA"/>
    <w:rsid w:val="007C78D8"/>
    <w:rsid w:val="007C7D4B"/>
    <w:rsid w:val="007D08B3"/>
    <w:rsid w:val="007D0C14"/>
    <w:rsid w:val="007D0F1E"/>
    <w:rsid w:val="007D2064"/>
    <w:rsid w:val="007D3D58"/>
    <w:rsid w:val="007D49A3"/>
    <w:rsid w:val="007E2D15"/>
    <w:rsid w:val="007E34D9"/>
    <w:rsid w:val="007E4619"/>
    <w:rsid w:val="007E6550"/>
    <w:rsid w:val="007F602F"/>
    <w:rsid w:val="007F7F9F"/>
    <w:rsid w:val="00801D14"/>
    <w:rsid w:val="00804844"/>
    <w:rsid w:val="00806E89"/>
    <w:rsid w:val="008077B6"/>
    <w:rsid w:val="00810F9D"/>
    <w:rsid w:val="00812C5A"/>
    <w:rsid w:val="008131EC"/>
    <w:rsid w:val="00815046"/>
    <w:rsid w:val="00815087"/>
    <w:rsid w:val="0081556B"/>
    <w:rsid w:val="00816607"/>
    <w:rsid w:val="00816B46"/>
    <w:rsid w:val="0082329F"/>
    <w:rsid w:val="00826E39"/>
    <w:rsid w:val="00827746"/>
    <w:rsid w:val="00831117"/>
    <w:rsid w:val="00832EE3"/>
    <w:rsid w:val="0083393F"/>
    <w:rsid w:val="008355C5"/>
    <w:rsid w:val="00836EFF"/>
    <w:rsid w:val="00837BCA"/>
    <w:rsid w:val="00841837"/>
    <w:rsid w:val="00843187"/>
    <w:rsid w:val="008432F4"/>
    <w:rsid w:val="00843732"/>
    <w:rsid w:val="00843FD3"/>
    <w:rsid w:val="008448D8"/>
    <w:rsid w:val="00845B6D"/>
    <w:rsid w:val="00846ACE"/>
    <w:rsid w:val="008548A7"/>
    <w:rsid w:val="00854CD7"/>
    <w:rsid w:val="00855E65"/>
    <w:rsid w:val="008575F7"/>
    <w:rsid w:val="00864F42"/>
    <w:rsid w:val="008669F1"/>
    <w:rsid w:val="00872775"/>
    <w:rsid w:val="0087333D"/>
    <w:rsid w:val="00876003"/>
    <w:rsid w:val="008767DA"/>
    <w:rsid w:val="00880B12"/>
    <w:rsid w:val="0088156B"/>
    <w:rsid w:val="00883627"/>
    <w:rsid w:val="00885179"/>
    <w:rsid w:val="00885BE0"/>
    <w:rsid w:val="00887670"/>
    <w:rsid w:val="00891D30"/>
    <w:rsid w:val="008927F6"/>
    <w:rsid w:val="00892BAF"/>
    <w:rsid w:val="0089420D"/>
    <w:rsid w:val="00894A7C"/>
    <w:rsid w:val="00895A59"/>
    <w:rsid w:val="00896468"/>
    <w:rsid w:val="0089767F"/>
    <w:rsid w:val="008A3054"/>
    <w:rsid w:val="008A5BA7"/>
    <w:rsid w:val="008A63A9"/>
    <w:rsid w:val="008A6586"/>
    <w:rsid w:val="008A65F9"/>
    <w:rsid w:val="008A66C1"/>
    <w:rsid w:val="008B0FF4"/>
    <w:rsid w:val="008B43F2"/>
    <w:rsid w:val="008B5240"/>
    <w:rsid w:val="008C21EE"/>
    <w:rsid w:val="008C4B7C"/>
    <w:rsid w:val="008C580C"/>
    <w:rsid w:val="008C6841"/>
    <w:rsid w:val="008C7C36"/>
    <w:rsid w:val="008D2A88"/>
    <w:rsid w:val="008D3FC0"/>
    <w:rsid w:val="008D5454"/>
    <w:rsid w:val="008D585D"/>
    <w:rsid w:val="008D5AD3"/>
    <w:rsid w:val="008E0770"/>
    <w:rsid w:val="008E1030"/>
    <w:rsid w:val="008E3D28"/>
    <w:rsid w:val="008E6385"/>
    <w:rsid w:val="008F0549"/>
    <w:rsid w:val="008F0E3F"/>
    <w:rsid w:val="008F1314"/>
    <w:rsid w:val="008F2FA1"/>
    <w:rsid w:val="008F5D97"/>
    <w:rsid w:val="0090222D"/>
    <w:rsid w:val="00903134"/>
    <w:rsid w:val="00903934"/>
    <w:rsid w:val="00913CEB"/>
    <w:rsid w:val="00914B09"/>
    <w:rsid w:val="009159B6"/>
    <w:rsid w:val="00920C5D"/>
    <w:rsid w:val="00921DC8"/>
    <w:rsid w:val="00924106"/>
    <w:rsid w:val="00924C38"/>
    <w:rsid w:val="0092592A"/>
    <w:rsid w:val="00925BE5"/>
    <w:rsid w:val="00926C99"/>
    <w:rsid w:val="00926FDC"/>
    <w:rsid w:val="009274C8"/>
    <w:rsid w:val="00927568"/>
    <w:rsid w:val="00927E3D"/>
    <w:rsid w:val="009313CB"/>
    <w:rsid w:val="00933CC0"/>
    <w:rsid w:val="00936F1E"/>
    <w:rsid w:val="00937434"/>
    <w:rsid w:val="009379B3"/>
    <w:rsid w:val="00937BC0"/>
    <w:rsid w:val="009410BD"/>
    <w:rsid w:val="00941399"/>
    <w:rsid w:val="00941EE3"/>
    <w:rsid w:val="00942449"/>
    <w:rsid w:val="00942CD6"/>
    <w:rsid w:val="00944F3A"/>
    <w:rsid w:val="00945052"/>
    <w:rsid w:val="00945091"/>
    <w:rsid w:val="009519D6"/>
    <w:rsid w:val="00952F5D"/>
    <w:rsid w:val="00953460"/>
    <w:rsid w:val="00954511"/>
    <w:rsid w:val="00954CA6"/>
    <w:rsid w:val="00966B60"/>
    <w:rsid w:val="00966BCC"/>
    <w:rsid w:val="00966F89"/>
    <w:rsid w:val="0097461B"/>
    <w:rsid w:val="00984D52"/>
    <w:rsid w:val="00984F20"/>
    <w:rsid w:val="00990F93"/>
    <w:rsid w:val="00991F40"/>
    <w:rsid w:val="0099295B"/>
    <w:rsid w:val="009944D9"/>
    <w:rsid w:val="00995205"/>
    <w:rsid w:val="00995980"/>
    <w:rsid w:val="00996D34"/>
    <w:rsid w:val="009A0174"/>
    <w:rsid w:val="009A4B25"/>
    <w:rsid w:val="009A656C"/>
    <w:rsid w:val="009B0A56"/>
    <w:rsid w:val="009B0ECA"/>
    <w:rsid w:val="009B4630"/>
    <w:rsid w:val="009B4A12"/>
    <w:rsid w:val="009B6A6B"/>
    <w:rsid w:val="009B7400"/>
    <w:rsid w:val="009C13DD"/>
    <w:rsid w:val="009C2FE4"/>
    <w:rsid w:val="009C388B"/>
    <w:rsid w:val="009C5E9E"/>
    <w:rsid w:val="009D28F4"/>
    <w:rsid w:val="009D480A"/>
    <w:rsid w:val="009E03BB"/>
    <w:rsid w:val="009E1F34"/>
    <w:rsid w:val="009E2161"/>
    <w:rsid w:val="009E2F54"/>
    <w:rsid w:val="009E7C04"/>
    <w:rsid w:val="009E7DE6"/>
    <w:rsid w:val="009F3DC8"/>
    <w:rsid w:val="009F44BD"/>
    <w:rsid w:val="009F4D56"/>
    <w:rsid w:val="009F4E59"/>
    <w:rsid w:val="009F505D"/>
    <w:rsid w:val="009F7BCE"/>
    <w:rsid w:val="00A009D1"/>
    <w:rsid w:val="00A00C1F"/>
    <w:rsid w:val="00A05BE3"/>
    <w:rsid w:val="00A12DEA"/>
    <w:rsid w:val="00A14257"/>
    <w:rsid w:val="00A16D8B"/>
    <w:rsid w:val="00A22FF2"/>
    <w:rsid w:val="00A233F3"/>
    <w:rsid w:val="00A2393B"/>
    <w:rsid w:val="00A24A5B"/>
    <w:rsid w:val="00A25EEC"/>
    <w:rsid w:val="00A264F0"/>
    <w:rsid w:val="00A26DE4"/>
    <w:rsid w:val="00A27CC7"/>
    <w:rsid w:val="00A31D44"/>
    <w:rsid w:val="00A334F8"/>
    <w:rsid w:val="00A33742"/>
    <w:rsid w:val="00A33DF4"/>
    <w:rsid w:val="00A37640"/>
    <w:rsid w:val="00A4005F"/>
    <w:rsid w:val="00A40FDB"/>
    <w:rsid w:val="00A4477F"/>
    <w:rsid w:val="00A47228"/>
    <w:rsid w:val="00A51E51"/>
    <w:rsid w:val="00A5206F"/>
    <w:rsid w:val="00A53946"/>
    <w:rsid w:val="00A53FD6"/>
    <w:rsid w:val="00A602CD"/>
    <w:rsid w:val="00A62BEB"/>
    <w:rsid w:val="00A65234"/>
    <w:rsid w:val="00A71803"/>
    <w:rsid w:val="00A778B5"/>
    <w:rsid w:val="00A81CE0"/>
    <w:rsid w:val="00A8284D"/>
    <w:rsid w:val="00A85129"/>
    <w:rsid w:val="00A8527A"/>
    <w:rsid w:val="00A8626B"/>
    <w:rsid w:val="00A876A9"/>
    <w:rsid w:val="00A90974"/>
    <w:rsid w:val="00A93069"/>
    <w:rsid w:val="00A9429B"/>
    <w:rsid w:val="00A95AE4"/>
    <w:rsid w:val="00AA6188"/>
    <w:rsid w:val="00AA7A25"/>
    <w:rsid w:val="00AB271E"/>
    <w:rsid w:val="00AB3330"/>
    <w:rsid w:val="00AB3460"/>
    <w:rsid w:val="00AB5DD2"/>
    <w:rsid w:val="00AB72DF"/>
    <w:rsid w:val="00AB79C5"/>
    <w:rsid w:val="00AC080E"/>
    <w:rsid w:val="00AC3070"/>
    <w:rsid w:val="00AC31FE"/>
    <w:rsid w:val="00AC410F"/>
    <w:rsid w:val="00AC5B49"/>
    <w:rsid w:val="00AC68F0"/>
    <w:rsid w:val="00AC6FF2"/>
    <w:rsid w:val="00AC7C63"/>
    <w:rsid w:val="00AD3AFB"/>
    <w:rsid w:val="00AD6426"/>
    <w:rsid w:val="00AE12D8"/>
    <w:rsid w:val="00AE1359"/>
    <w:rsid w:val="00AE3688"/>
    <w:rsid w:val="00AE3BAE"/>
    <w:rsid w:val="00AE5255"/>
    <w:rsid w:val="00AE5F4F"/>
    <w:rsid w:val="00AE7AB0"/>
    <w:rsid w:val="00AF44F1"/>
    <w:rsid w:val="00AF4949"/>
    <w:rsid w:val="00AF4D68"/>
    <w:rsid w:val="00AF7416"/>
    <w:rsid w:val="00B03F76"/>
    <w:rsid w:val="00B0655E"/>
    <w:rsid w:val="00B10260"/>
    <w:rsid w:val="00B2403F"/>
    <w:rsid w:val="00B259FA"/>
    <w:rsid w:val="00B331ED"/>
    <w:rsid w:val="00B350B6"/>
    <w:rsid w:val="00B3613C"/>
    <w:rsid w:val="00B4092C"/>
    <w:rsid w:val="00B43B6A"/>
    <w:rsid w:val="00B452DB"/>
    <w:rsid w:val="00B473CD"/>
    <w:rsid w:val="00B4797D"/>
    <w:rsid w:val="00B54804"/>
    <w:rsid w:val="00B550F8"/>
    <w:rsid w:val="00B56F2D"/>
    <w:rsid w:val="00B611C8"/>
    <w:rsid w:val="00B6188A"/>
    <w:rsid w:val="00B62148"/>
    <w:rsid w:val="00B622C2"/>
    <w:rsid w:val="00B63444"/>
    <w:rsid w:val="00B63791"/>
    <w:rsid w:val="00B6409B"/>
    <w:rsid w:val="00B65A83"/>
    <w:rsid w:val="00B679E5"/>
    <w:rsid w:val="00B71432"/>
    <w:rsid w:val="00B7249A"/>
    <w:rsid w:val="00B7292A"/>
    <w:rsid w:val="00B743BA"/>
    <w:rsid w:val="00B77693"/>
    <w:rsid w:val="00B8298F"/>
    <w:rsid w:val="00B86EBA"/>
    <w:rsid w:val="00B904AF"/>
    <w:rsid w:val="00B9537C"/>
    <w:rsid w:val="00B957F5"/>
    <w:rsid w:val="00B9601B"/>
    <w:rsid w:val="00B96851"/>
    <w:rsid w:val="00BA56A7"/>
    <w:rsid w:val="00BA5AEB"/>
    <w:rsid w:val="00BA6376"/>
    <w:rsid w:val="00BB19B6"/>
    <w:rsid w:val="00BB36BD"/>
    <w:rsid w:val="00BB4071"/>
    <w:rsid w:val="00BB4A11"/>
    <w:rsid w:val="00BB586C"/>
    <w:rsid w:val="00BB6167"/>
    <w:rsid w:val="00BC1675"/>
    <w:rsid w:val="00BC4970"/>
    <w:rsid w:val="00BC5D8E"/>
    <w:rsid w:val="00BD1585"/>
    <w:rsid w:val="00BD616E"/>
    <w:rsid w:val="00BD696B"/>
    <w:rsid w:val="00BE0DC9"/>
    <w:rsid w:val="00BE41C5"/>
    <w:rsid w:val="00BE4211"/>
    <w:rsid w:val="00BF0C7A"/>
    <w:rsid w:val="00BF12D5"/>
    <w:rsid w:val="00C00D09"/>
    <w:rsid w:val="00C023E7"/>
    <w:rsid w:val="00C02910"/>
    <w:rsid w:val="00C05FA1"/>
    <w:rsid w:val="00C06F13"/>
    <w:rsid w:val="00C0723D"/>
    <w:rsid w:val="00C103ED"/>
    <w:rsid w:val="00C10BE9"/>
    <w:rsid w:val="00C143A6"/>
    <w:rsid w:val="00C1789D"/>
    <w:rsid w:val="00C220D0"/>
    <w:rsid w:val="00C31278"/>
    <w:rsid w:val="00C37536"/>
    <w:rsid w:val="00C37F0F"/>
    <w:rsid w:val="00C4139A"/>
    <w:rsid w:val="00C416B7"/>
    <w:rsid w:val="00C42A62"/>
    <w:rsid w:val="00C45BD9"/>
    <w:rsid w:val="00C46249"/>
    <w:rsid w:val="00C47671"/>
    <w:rsid w:val="00C50362"/>
    <w:rsid w:val="00C51E3D"/>
    <w:rsid w:val="00C546DA"/>
    <w:rsid w:val="00C603A8"/>
    <w:rsid w:val="00C6456F"/>
    <w:rsid w:val="00C64E71"/>
    <w:rsid w:val="00C65B0B"/>
    <w:rsid w:val="00C65FEC"/>
    <w:rsid w:val="00C671CC"/>
    <w:rsid w:val="00C67ECC"/>
    <w:rsid w:val="00C744BB"/>
    <w:rsid w:val="00C7484D"/>
    <w:rsid w:val="00C77ACB"/>
    <w:rsid w:val="00C80F57"/>
    <w:rsid w:val="00C82173"/>
    <w:rsid w:val="00C8347E"/>
    <w:rsid w:val="00C8383B"/>
    <w:rsid w:val="00C83943"/>
    <w:rsid w:val="00C83F9B"/>
    <w:rsid w:val="00C84542"/>
    <w:rsid w:val="00C8570E"/>
    <w:rsid w:val="00C85C45"/>
    <w:rsid w:val="00C917CE"/>
    <w:rsid w:val="00C9318A"/>
    <w:rsid w:val="00C97F92"/>
    <w:rsid w:val="00CA13DF"/>
    <w:rsid w:val="00CA726F"/>
    <w:rsid w:val="00CB0175"/>
    <w:rsid w:val="00CB65A9"/>
    <w:rsid w:val="00CC065E"/>
    <w:rsid w:val="00CC073D"/>
    <w:rsid w:val="00CC3996"/>
    <w:rsid w:val="00CD6467"/>
    <w:rsid w:val="00CE00E5"/>
    <w:rsid w:val="00CE08B5"/>
    <w:rsid w:val="00CE1432"/>
    <w:rsid w:val="00CE340D"/>
    <w:rsid w:val="00CE4AD6"/>
    <w:rsid w:val="00CE7687"/>
    <w:rsid w:val="00CF19C5"/>
    <w:rsid w:val="00CF1A0B"/>
    <w:rsid w:val="00CF4227"/>
    <w:rsid w:val="00CF4CBB"/>
    <w:rsid w:val="00CF6100"/>
    <w:rsid w:val="00D00C33"/>
    <w:rsid w:val="00D05409"/>
    <w:rsid w:val="00D126C0"/>
    <w:rsid w:val="00D12B8A"/>
    <w:rsid w:val="00D13FCD"/>
    <w:rsid w:val="00D14FF8"/>
    <w:rsid w:val="00D156F4"/>
    <w:rsid w:val="00D1702B"/>
    <w:rsid w:val="00D34EC2"/>
    <w:rsid w:val="00D356AA"/>
    <w:rsid w:val="00D35FC2"/>
    <w:rsid w:val="00D40095"/>
    <w:rsid w:val="00D42A5C"/>
    <w:rsid w:val="00D43B7F"/>
    <w:rsid w:val="00D45C63"/>
    <w:rsid w:val="00D51AD2"/>
    <w:rsid w:val="00D5418D"/>
    <w:rsid w:val="00D5435E"/>
    <w:rsid w:val="00D5796D"/>
    <w:rsid w:val="00D57F8A"/>
    <w:rsid w:val="00D60D1E"/>
    <w:rsid w:val="00D61D91"/>
    <w:rsid w:val="00D62735"/>
    <w:rsid w:val="00D628F1"/>
    <w:rsid w:val="00D634B4"/>
    <w:rsid w:val="00D67B56"/>
    <w:rsid w:val="00D67FC0"/>
    <w:rsid w:val="00D722DF"/>
    <w:rsid w:val="00D72888"/>
    <w:rsid w:val="00D760B2"/>
    <w:rsid w:val="00D76325"/>
    <w:rsid w:val="00D76CC6"/>
    <w:rsid w:val="00D77335"/>
    <w:rsid w:val="00D81FC8"/>
    <w:rsid w:val="00D8222F"/>
    <w:rsid w:val="00D826BF"/>
    <w:rsid w:val="00D85F85"/>
    <w:rsid w:val="00D86619"/>
    <w:rsid w:val="00D9131A"/>
    <w:rsid w:val="00D91FEF"/>
    <w:rsid w:val="00D94E7E"/>
    <w:rsid w:val="00D9581F"/>
    <w:rsid w:val="00DA19A0"/>
    <w:rsid w:val="00DA3EDB"/>
    <w:rsid w:val="00DA4D92"/>
    <w:rsid w:val="00DA5CBD"/>
    <w:rsid w:val="00DA5F32"/>
    <w:rsid w:val="00DB0B3B"/>
    <w:rsid w:val="00DB5A30"/>
    <w:rsid w:val="00DB7D44"/>
    <w:rsid w:val="00DC2778"/>
    <w:rsid w:val="00DC2A74"/>
    <w:rsid w:val="00DC3122"/>
    <w:rsid w:val="00DC33CB"/>
    <w:rsid w:val="00DC376A"/>
    <w:rsid w:val="00DC7B1B"/>
    <w:rsid w:val="00DD0721"/>
    <w:rsid w:val="00DD263D"/>
    <w:rsid w:val="00DD3298"/>
    <w:rsid w:val="00DD5A1C"/>
    <w:rsid w:val="00DD7319"/>
    <w:rsid w:val="00DE0877"/>
    <w:rsid w:val="00DE2255"/>
    <w:rsid w:val="00DE3C6C"/>
    <w:rsid w:val="00DE459B"/>
    <w:rsid w:val="00DE4C0F"/>
    <w:rsid w:val="00DE4FDC"/>
    <w:rsid w:val="00DE53A1"/>
    <w:rsid w:val="00DE633F"/>
    <w:rsid w:val="00DE7F98"/>
    <w:rsid w:val="00DF20ED"/>
    <w:rsid w:val="00DF397A"/>
    <w:rsid w:val="00DF79E6"/>
    <w:rsid w:val="00E00174"/>
    <w:rsid w:val="00E017FA"/>
    <w:rsid w:val="00E01BF6"/>
    <w:rsid w:val="00E07FDA"/>
    <w:rsid w:val="00E100E9"/>
    <w:rsid w:val="00E12C0A"/>
    <w:rsid w:val="00E15E08"/>
    <w:rsid w:val="00E1679D"/>
    <w:rsid w:val="00E176C6"/>
    <w:rsid w:val="00E17CC2"/>
    <w:rsid w:val="00E17CEC"/>
    <w:rsid w:val="00E21529"/>
    <w:rsid w:val="00E22235"/>
    <w:rsid w:val="00E25606"/>
    <w:rsid w:val="00E25B20"/>
    <w:rsid w:val="00E26423"/>
    <w:rsid w:val="00E32F80"/>
    <w:rsid w:val="00E33522"/>
    <w:rsid w:val="00E33B3D"/>
    <w:rsid w:val="00E343A8"/>
    <w:rsid w:val="00E34C6C"/>
    <w:rsid w:val="00E364DF"/>
    <w:rsid w:val="00E366B8"/>
    <w:rsid w:val="00E37E54"/>
    <w:rsid w:val="00E47005"/>
    <w:rsid w:val="00E47141"/>
    <w:rsid w:val="00E47774"/>
    <w:rsid w:val="00E50CF8"/>
    <w:rsid w:val="00E54144"/>
    <w:rsid w:val="00E57195"/>
    <w:rsid w:val="00E5786F"/>
    <w:rsid w:val="00E60468"/>
    <w:rsid w:val="00E621A9"/>
    <w:rsid w:val="00E624DA"/>
    <w:rsid w:val="00E62B83"/>
    <w:rsid w:val="00E63277"/>
    <w:rsid w:val="00E6374D"/>
    <w:rsid w:val="00E64CF0"/>
    <w:rsid w:val="00E705C0"/>
    <w:rsid w:val="00E7062E"/>
    <w:rsid w:val="00E73676"/>
    <w:rsid w:val="00E73B5E"/>
    <w:rsid w:val="00E76336"/>
    <w:rsid w:val="00E76ED7"/>
    <w:rsid w:val="00E809FA"/>
    <w:rsid w:val="00E81EC3"/>
    <w:rsid w:val="00E8790E"/>
    <w:rsid w:val="00E91ACC"/>
    <w:rsid w:val="00E92D83"/>
    <w:rsid w:val="00E940A6"/>
    <w:rsid w:val="00E94260"/>
    <w:rsid w:val="00E954EE"/>
    <w:rsid w:val="00EA0A01"/>
    <w:rsid w:val="00EA1C05"/>
    <w:rsid w:val="00EA1E1C"/>
    <w:rsid w:val="00EA1EC0"/>
    <w:rsid w:val="00EA32D1"/>
    <w:rsid w:val="00EA73FD"/>
    <w:rsid w:val="00EB08EF"/>
    <w:rsid w:val="00EB25A0"/>
    <w:rsid w:val="00EB28DC"/>
    <w:rsid w:val="00EB3E7B"/>
    <w:rsid w:val="00EB5812"/>
    <w:rsid w:val="00EB635F"/>
    <w:rsid w:val="00EB7150"/>
    <w:rsid w:val="00EC2E79"/>
    <w:rsid w:val="00EC377C"/>
    <w:rsid w:val="00EC3A90"/>
    <w:rsid w:val="00ED0D63"/>
    <w:rsid w:val="00ED12B4"/>
    <w:rsid w:val="00ED2897"/>
    <w:rsid w:val="00ED6B06"/>
    <w:rsid w:val="00ED6DCB"/>
    <w:rsid w:val="00EE1C36"/>
    <w:rsid w:val="00EE28A3"/>
    <w:rsid w:val="00EE7A10"/>
    <w:rsid w:val="00EF03F7"/>
    <w:rsid w:val="00EF2F0D"/>
    <w:rsid w:val="00EF3597"/>
    <w:rsid w:val="00EF590A"/>
    <w:rsid w:val="00F01501"/>
    <w:rsid w:val="00F03B15"/>
    <w:rsid w:val="00F06341"/>
    <w:rsid w:val="00F06A8A"/>
    <w:rsid w:val="00F06F49"/>
    <w:rsid w:val="00F157F5"/>
    <w:rsid w:val="00F16542"/>
    <w:rsid w:val="00F20385"/>
    <w:rsid w:val="00F22C86"/>
    <w:rsid w:val="00F23D57"/>
    <w:rsid w:val="00F24CD1"/>
    <w:rsid w:val="00F24DF0"/>
    <w:rsid w:val="00F25D6C"/>
    <w:rsid w:val="00F267EC"/>
    <w:rsid w:val="00F3067F"/>
    <w:rsid w:val="00F30E5A"/>
    <w:rsid w:val="00F30ECA"/>
    <w:rsid w:val="00F31FC8"/>
    <w:rsid w:val="00F36608"/>
    <w:rsid w:val="00F43AF0"/>
    <w:rsid w:val="00F45D70"/>
    <w:rsid w:val="00F46998"/>
    <w:rsid w:val="00F47B51"/>
    <w:rsid w:val="00F502D5"/>
    <w:rsid w:val="00F54F7E"/>
    <w:rsid w:val="00F56CB3"/>
    <w:rsid w:val="00F60785"/>
    <w:rsid w:val="00F610C2"/>
    <w:rsid w:val="00F62307"/>
    <w:rsid w:val="00F6580F"/>
    <w:rsid w:val="00F65D1C"/>
    <w:rsid w:val="00F66A57"/>
    <w:rsid w:val="00F66C7F"/>
    <w:rsid w:val="00F66E07"/>
    <w:rsid w:val="00F71A89"/>
    <w:rsid w:val="00F722F5"/>
    <w:rsid w:val="00F74D99"/>
    <w:rsid w:val="00F766D8"/>
    <w:rsid w:val="00F809AC"/>
    <w:rsid w:val="00F80B83"/>
    <w:rsid w:val="00F81FF5"/>
    <w:rsid w:val="00F821A6"/>
    <w:rsid w:val="00F82C88"/>
    <w:rsid w:val="00F91927"/>
    <w:rsid w:val="00F934F7"/>
    <w:rsid w:val="00F9521C"/>
    <w:rsid w:val="00F96CA3"/>
    <w:rsid w:val="00F97B97"/>
    <w:rsid w:val="00FA2031"/>
    <w:rsid w:val="00FA559A"/>
    <w:rsid w:val="00FA616A"/>
    <w:rsid w:val="00FB0993"/>
    <w:rsid w:val="00FB1B28"/>
    <w:rsid w:val="00FB1CA7"/>
    <w:rsid w:val="00FB2B36"/>
    <w:rsid w:val="00FB7D31"/>
    <w:rsid w:val="00FC09E5"/>
    <w:rsid w:val="00FC1951"/>
    <w:rsid w:val="00FC3C5E"/>
    <w:rsid w:val="00FC4D6D"/>
    <w:rsid w:val="00FC4EC4"/>
    <w:rsid w:val="00FC693B"/>
    <w:rsid w:val="00FC6A8D"/>
    <w:rsid w:val="00FD10C3"/>
    <w:rsid w:val="00FD1D39"/>
    <w:rsid w:val="00FD264C"/>
    <w:rsid w:val="00FD51CA"/>
    <w:rsid w:val="00FE0C9A"/>
    <w:rsid w:val="00FE2000"/>
    <w:rsid w:val="00FE2670"/>
    <w:rsid w:val="00FE47B0"/>
    <w:rsid w:val="00FE512D"/>
    <w:rsid w:val="00FE6C74"/>
    <w:rsid w:val="00FF0449"/>
    <w:rsid w:val="00FF05FB"/>
    <w:rsid w:val="00FF1F77"/>
    <w:rsid w:val="00FF2F69"/>
    <w:rsid w:val="00FF3247"/>
    <w:rsid w:val="00FF3B81"/>
    <w:rsid w:val="00FF4A71"/>
    <w:rsid w:val="00FF59E1"/>
    <w:rsid w:val="00FF72D7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b3d92"/>
    </o:shapedefaults>
    <o:shapelayout v:ext="edit">
      <o:idmap v:ext="edit" data="1"/>
    </o:shapelayout>
  </w:shapeDefaults>
  <w:decimalSymbol w:val=","/>
  <w:listSeparator w:val=";"/>
  <w14:docId w14:val="1F40D690"/>
  <w15:docId w15:val="{755985B4-3F25-473E-A9BB-25FFFCE7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4B09"/>
    <w:pPr>
      <w:tabs>
        <w:tab w:val="left" w:pos="454"/>
        <w:tab w:val="left" w:pos="1134"/>
      </w:tabs>
      <w:spacing w:line="280" w:lineRule="atLeast"/>
      <w:jc w:val="both"/>
    </w:pPr>
    <w:rPr>
      <w:rFonts w:ascii="Calibri" w:hAnsi="Calibri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FF59E1"/>
    <w:pPr>
      <w:keepNext/>
      <w:widowControl w:val="0"/>
      <w:numPr>
        <w:numId w:val="1"/>
      </w:numPr>
      <w:tabs>
        <w:tab w:val="clear" w:pos="432"/>
        <w:tab w:val="clear" w:pos="1134"/>
      </w:tabs>
      <w:spacing w:before="280" w:after="140" w:line="240" w:lineRule="auto"/>
      <w:ind w:left="567" w:hanging="567"/>
      <w:outlineLvl w:val="0"/>
    </w:pPr>
    <w:rPr>
      <w:b/>
      <w:color w:val="000000"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186F1F"/>
    <w:pPr>
      <w:keepNext/>
      <w:widowControl w:val="0"/>
      <w:numPr>
        <w:ilvl w:val="1"/>
        <w:numId w:val="1"/>
      </w:numPr>
      <w:tabs>
        <w:tab w:val="clear" w:pos="454"/>
      </w:tabs>
      <w:spacing w:before="280" w:after="140"/>
      <w:outlineLvl w:val="1"/>
    </w:pPr>
    <w:rPr>
      <w:b/>
      <w:color w:val="000000"/>
    </w:rPr>
  </w:style>
  <w:style w:type="paragraph" w:styleId="berschrift3">
    <w:name w:val="heading 3"/>
    <w:basedOn w:val="Standard"/>
    <w:next w:val="Standard"/>
    <w:qFormat/>
    <w:rsid w:val="009B0A56"/>
    <w:pPr>
      <w:keepNext/>
      <w:numPr>
        <w:ilvl w:val="2"/>
        <w:numId w:val="1"/>
      </w:numPr>
      <w:tabs>
        <w:tab w:val="clear" w:pos="454"/>
        <w:tab w:val="clear" w:pos="720"/>
        <w:tab w:val="clear" w:pos="1134"/>
      </w:tabs>
      <w:spacing w:before="280" w:after="140"/>
      <w:ind w:left="567"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clear" w:pos="454"/>
      </w:tabs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FF59E1"/>
    <w:rPr>
      <w:rFonts w:ascii="Calibri" w:hAnsi="Calibri"/>
      <w:b/>
      <w:color w:val="000000"/>
      <w:kern w:val="28"/>
      <w:sz w:val="24"/>
      <w:lang w:val="en-GB"/>
    </w:rPr>
  </w:style>
  <w:style w:type="character" w:customStyle="1" w:styleId="berschrift2Zchn">
    <w:name w:val="Überschrift 2 Zchn"/>
    <w:link w:val="berschrift2"/>
    <w:rsid w:val="00186F1F"/>
    <w:rPr>
      <w:rFonts w:ascii="Calibri" w:hAnsi="Calibri"/>
      <w:b/>
      <w:color w:val="00000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HTMLAdresse">
    <w:name w:val="HTML Address"/>
    <w:basedOn w:val="Standard"/>
    <w:rPr>
      <w:rFonts w:ascii="Verdana" w:hAnsi="Verdana"/>
      <w:i/>
      <w:iCs/>
      <w:color w:val="000000"/>
      <w:szCs w:val="24"/>
      <w:lang w:val="en-US" w:eastAsia="en-US"/>
    </w:rPr>
  </w:style>
  <w:style w:type="paragraph" w:customStyle="1" w:styleId="Hngend">
    <w:name w:val="Hängend"/>
    <w:basedOn w:val="Eingerckt"/>
    <w:qFormat/>
    <w:rsid w:val="006A7E79"/>
    <w:pPr>
      <w:ind w:hanging="454"/>
    </w:pPr>
    <w:rPr>
      <w:lang w:val="de-DE"/>
    </w:rPr>
  </w:style>
  <w:style w:type="paragraph" w:customStyle="1" w:styleId="Eingerckt">
    <w:name w:val="Eingerückt"/>
    <w:basedOn w:val="Standard"/>
    <w:rsid w:val="006A7E79"/>
    <w:pPr>
      <w:ind w:left="454"/>
    </w:p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en-US" w:eastAsia="en-US"/>
    </w:rPr>
  </w:style>
  <w:style w:type="paragraph" w:styleId="StandardWeb">
    <w:name w:val="Normal (Web)"/>
    <w:basedOn w:val="Standard"/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Index1">
    <w:name w:val="index 1"/>
    <w:basedOn w:val="Standard"/>
    <w:next w:val="Standard"/>
    <w:autoRedefine/>
    <w:uiPriority w:val="99"/>
    <w:semiHidden/>
    <w:rsid w:val="00FC4EC4"/>
    <w:pPr>
      <w:tabs>
        <w:tab w:val="clear" w:pos="454"/>
        <w:tab w:val="clear" w:pos="1134"/>
        <w:tab w:val="right" w:leader="dot" w:pos="9912"/>
      </w:tabs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Verzeichnis1">
    <w:name w:val="toc 1"/>
    <w:basedOn w:val="Standard"/>
    <w:next w:val="Standard"/>
    <w:uiPriority w:val="39"/>
    <w:rsid w:val="00895A59"/>
    <w:pPr>
      <w:tabs>
        <w:tab w:val="clear" w:pos="1134"/>
        <w:tab w:val="right" w:leader="dot" w:pos="9923"/>
      </w:tabs>
      <w:spacing w:before="120" w:after="120"/>
    </w:pPr>
    <w:rPr>
      <w:b/>
    </w:rPr>
  </w:style>
  <w:style w:type="paragraph" w:styleId="Verzeichnis2">
    <w:name w:val="toc 2"/>
    <w:basedOn w:val="Standard"/>
    <w:next w:val="Standard"/>
    <w:uiPriority w:val="39"/>
    <w:rsid w:val="00A26DE4"/>
    <w:pPr>
      <w:tabs>
        <w:tab w:val="clear" w:pos="454"/>
        <w:tab w:val="right" w:leader="dot" w:pos="9923"/>
      </w:tabs>
      <w:ind w:left="454"/>
    </w:pPr>
  </w:style>
  <w:style w:type="paragraph" w:styleId="Verzeichnis3">
    <w:name w:val="toc 3"/>
    <w:basedOn w:val="Standard"/>
    <w:next w:val="Standard"/>
    <w:uiPriority w:val="39"/>
    <w:rsid w:val="00492F32"/>
    <w:pPr>
      <w:tabs>
        <w:tab w:val="clear" w:pos="454"/>
        <w:tab w:val="right" w:leader="dot" w:pos="9923"/>
      </w:tabs>
      <w:ind w:left="454"/>
    </w:pPr>
  </w:style>
  <w:style w:type="paragraph" w:styleId="Verzeichnis4">
    <w:name w:val="toc 4"/>
    <w:basedOn w:val="Standard"/>
    <w:next w:val="Standard"/>
    <w:autoRedefine/>
    <w:uiPriority w:val="39"/>
    <w:rsid w:val="00810F9D"/>
    <w:pPr>
      <w:tabs>
        <w:tab w:val="right" w:leader="dot" w:pos="9923"/>
      </w:tabs>
      <w:ind w:left="454"/>
    </w:pPr>
  </w:style>
  <w:style w:type="paragraph" w:styleId="Verzeichnis5">
    <w:name w:val="toc 5"/>
    <w:basedOn w:val="Standard"/>
    <w:next w:val="Standard"/>
    <w:autoRedefine/>
    <w:semiHidden/>
    <w:pPr>
      <w:ind w:left="800"/>
    </w:pPr>
    <w:rPr>
      <w:sz w:val="18"/>
    </w:rPr>
  </w:style>
  <w:style w:type="paragraph" w:styleId="Verzeichnis6">
    <w:name w:val="toc 6"/>
    <w:basedOn w:val="Standard"/>
    <w:next w:val="Standard"/>
    <w:autoRedefine/>
    <w:semiHidden/>
    <w:pPr>
      <w:ind w:left="1000"/>
    </w:pPr>
    <w:rPr>
      <w:sz w:val="18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sz w:val="18"/>
    </w:rPr>
  </w:style>
  <w:style w:type="paragraph" w:styleId="Verzeichnis8">
    <w:name w:val="toc 8"/>
    <w:basedOn w:val="Standard"/>
    <w:next w:val="Standard"/>
    <w:autoRedefine/>
    <w:semiHidden/>
    <w:pPr>
      <w:ind w:left="1400"/>
    </w:pPr>
    <w:rPr>
      <w:sz w:val="18"/>
    </w:rPr>
  </w:style>
  <w:style w:type="paragraph" w:styleId="Verzeichnis9">
    <w:name w:val="toc 9"/>
    <w:basedOn w:val="Standard"/>
    <w:next w:val="Standard"/>
    <w:autoRedefine/>
    <w:semiHidden/>
    <w:pPr>
      <w:ind w:left="1600"/>
    </w:pPr>
    <w:rPr>
      <w:sz w:val="18"/>
    </w:rPr>
  </w:style>
  <w:style w:type="paragraph" w:styleId="Standardeinzug">
    <w:name w:val="Normal Indent"/>
    <w:basedOn w:val="Standard"/>
    <w:pPr>
      <w:ind w:left="708"/>
    </w:pPr>
  </w:style>
  <w:style w:type="paragraph" w:styleId="Funotentext">
    <w:name w:val="footnote text"/>
    <w:basedOn w:val="Standard"/>
    <w:semiHidden/>
    <w:pPr>
      <w:widowControl w:val="0"/>
      <w:tabs>
        <w:tab w:val="left" w:pos="254"/>
      </w:tabs>
    </w:pPr>
    <w:rPr>
      <w:color w:val="000000"/>
      <w:sz w:val="18"/>
    </w:rPr>
  </w:style>
  <w:style w:type="paragraph" w:styleId="Kommentartext">
    <w:name w:val="annotation text"/>
    <w:basedOn w:val="Standard"/>
    <w:semiHidden/>
    <w:pPr>
      <w:widowControl w:val="0"/>
      <w:tabs>
        <w:tab w:val="left" w:pos="254"/>
      </w:tabs>
    </w:pPr>
    <w:rPr>
      <w:rFonts w:ascii="Arial" w:hAnsi="Arial"/>
      <w:color w:val="000000"/>
    </w:rPr>
  </w:style>
  <w:style w:type="paragraph" w:styleId="Kopfzeile">
    <w:name w:val="header"/>
    <w:basedOn w:val="Standard"/>
    <w:rsid w:val="00CC3996"/>
    <w:pPr>
      <w:pBdr>
        <w:bottom w:val="single" w:sz="4" w:space="1" w:color="auto"/>
      </w:pBdr>
      <w:tabs>
        <w:tab w:val="clear" w:pos="454"/>
        <w:tab w:val="clear" w:pos="1134"/>
        <w:tab w:val="center" w:pos="4961"/>
        <w:tab w:val="right" w:pos="9923"/>
      </w:tabs>
    </w:pPr>
    <w:rPr>
      <w:sz w:val="16"/>
    </w:rPr>
  </w:style>
  <w:style w:type="paragraph" w:styleId="Fuzeile">
    <w:name w:val="footer"/>
    <w:basedOn w:val="Standard"/>
    <w:rsid w:val="00CC3996"/>
    <w:pPr>
      <w:pBdr>
        <w:top w:val="single" w:sz="4" w:space="1" w:color="auto"/>
      </w:pBdr>
      <w:tabs>
        <w:tab w:val="clear" w:pos="454"/>
        <w:tab w:val="clear" w:pos="1134"/>
        <w:tab w:val="center" w:pos="4961"/>
        <w:tab w:val="right" w:pos="9923"/>
      </w:tabs>
      <w:spacing w:line="240" w:lineRule="auto"/>
    </w:pPr>
    <w:rPr>
      <w:sz w:val="16"/>
    </w:r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Beschriftung">
    <w:name w:val="caption"/>
    <w:basedOn w:val="Standard"/>
    <w:next w:val="Standard"/>
    <w:qFormat/>
    <w:rsid w:val="002B29BE"/>
    <w:pPr>
      <w:spacing w:after="280"/>
    </w:pPr>
    <w:rPr>
      <w:i/>
      <w:sz w:val="18"/>
    </w:rPr>
  </w:style>
  <w:style w:type="paragraph" w:styleId="Abbildungsverzeichnis">
    <w:name w:val="table of figures"/>
    <w:basedOn w:val="Standard"/>
    <w:next w:val="Standard"/>
    <w:uiPriority w:val="99"/>
    <w:rsid w:val="0024250D"/>
    <w:pPr>
      <w:tabs>
        <w:tab w:val="clear" w:pos="454"/>
        <w:tab w:val="clear" w:pos="1134"/>
        <w:tab w:val="right" w:leader="dot" w:pos="9923"/>
      </w:tabs>
      <w:ind w:left="400" w:hanging="400"/>
    </w:p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Endnotentext">
    <w:name w:val="endnote text"/>
    <w:basedOn w:val="Standard"/>
    <w:semiHidden/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Liste">
    <w:name w:val="List"/>
    <w:basedOn w:val="Standard"/>
    <w:pPr>
      <w:spacing w:after="100"/>
      <w:ind w:left="284" w:hanging="284"/>
    </w:pPr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2">
    <w:name w:val="List Bullet 2"/>
    <w:basedOn w:val="Standard"/>
    <w:autoRedefine/>
    <w:pPr>
      <w:numPr>
        <w:numId w:val="4"/>
      </w:numPr>
    </w:pPr>
  </w:style>
  <w:style w:type="paragraph" w:styleId="Aufzhlungszeichen3">
    <w:name w:val="List Bullet 3"/>
    <w:basedOn w:val="Standard"/>
    <w:autoRedefine/>
    <w:pPr>
      <w:numPr>
        <w:numId w:val="5"/>
      </w:numPr>
    </w:pPr>
  </w:style>
  <w:style w:type="paragraph" w:styleId="Aufzhlungszeichen4">
    <w:name w:val="List Bullet 4"/>
    <w:basedOn w:val="Standard"/>
    <w:autoRedefine/>
    <w:uiPriority w:val="99"/>
    <w:pPr>
      <w:numPr>
        <w:numId w:val="6"/>
      </w:numPr>
    </w:pPr>
  </w:style>
  <w:style w:type="paragraph" w:styleId="Aufzhlungszeichen5">
    <w:name w:val="List Bullet 5"/>
    <w:basedOn w:val="Standard"/>
    <w:autoRedefine/>
    <w:pPr>
      <w:numPr>
        <w:numId w:val="7"/>
      </w:numPr>
    </w:pPr>
  </w:style>
  <w:style w:type="paragraph" w:styleId="Listennummer2">
    <w:name w:val="List Number 2"/>
    <w:basedOn w:val="Standard"/>
    <w:pPr>
      <w:numPr>
        <w:numId w:val="8"/>
      </w:numPr>
    </w:pPr>
  </w:style>
  <w:style w:type="paragraph" w:styleId="Listennummer3">
    <w:name w:val="List Number 3"/>
    <w:basedOn w:val="Standard"/>
    <w:pPr>
      <w:numPr>
        <w:numId w:val="9"/>
      </w:numPr>
    </w:pPr>
  </w:style>
  <w:style w:type="paragraph" w:styleId="Listennummer4">
    <w:name w:val="List Number 4"/>
    <w:basedOn w:val="Standard"/>
    <w:pPr>
      <w:numPr>
        <w:numId w:val="10"/>
      </w:numPr>
    </w:pPr>
  </w:style>
  <w:style w:type="paragraph" w:styleId="Listennummer5">
    <w:name w:val="List Number 5"/>
    <w:basedOn w:val="Standard"/>
    <w:pPr>
      <w:numPr>
        <w:numId w:val="11"/>
      </w:numPr>
    </w:pPr>
  </w:style>
  <w:style w:type="paragraph" w:styleId="Titel">
    <w:name w:val="Title"/>
    <w:basedOn w:val="Standard"/>
    <w:next w:val="Standard"/>
    <w:link w:val="TitelZchn"/>
    <w:qFormat/>
    <w:rsid w:val="00A26DE4"/>
    <w:pPr>
      <w:keepNext/>
      <w:keepLines/>
      <w:spacing w:before="280" w:after="140"/>
      <w:jc w:val="left"/>
      <w:outlineLvl w:val="0"/>
    </w:pPr>
    <w:rPr>
      <w:b/>
      <w:color w:val="000000"/>
      <w:kern w:val="28"/>
      <w:sz w:val="24"/>
    </w:rPr>
  </w:style>
  <w:style w:type="paragraph" w:styleId="Gruformel">
    <w:name w:val="Closing"/>
    <w:basedOn w:val="Standard"/>
    <w:pPr>
      <w:ind w:left="4252"/>
    </w:pPr>
  </w:style>
  <w:style w:type="paragraph" w:customStyle="1" w:styleId="Titelseite">
    <w:name w:val="Titelseite"/>
    <w:basedOn w:val="Standard"/>
    <w:qFormat/>
    <w:rsid w:val="009519D6"/>
    <w:pPr>
      <w:spacing w:line="560" w:lineRule="atLeast"/>
      <w:jc w:val="right"/>
    </w:pPr>
    <w:rPr>
      <w:b/>
      <w:sz w:val="40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Anrede">
    <w:name w:val="Salutation"/>
    <w:basedOn w:val="Standard"/>
    <w:next w:val="Standard"/>
    <w:rPr>
      <w:rFonts w:ascii="Verdana" w:hAnsi="Verdana"/>
      <w:color w:val="000000"/>
      <w:szCs w:val="24"/>
      <w:lang w:val="en-US" w:eastAsia="en-US"/>
    </w:rPr>
  </w:style>
  <w:style w:type="paragraph" w:styleId="Datum">
    <w:name w:val="Date"/>
    <w:basedOn w:val="Standard"/>
    <w:next w:val="Standard"/>
  </w:style>
  <w:style w:type="paragraph" w:styleId="Textkrper-Erstzeileneinzug">
    <w:name w:val="Body Text First Indent"/>
    <w:basedOn w:val="Standard"/>
    <w:rsid w:val="00DC33CB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Fu-Endnotenberschrift">
    <w:name w:val="Note Heading"/>
    <w:basedOn w:val="Standard"/>
    <w:next w:val="Standard"/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E-Mail-Signatur">
    <w:name w:val="E-mail Signature"/>
    <w:basedOn w:val="Standard"/>
    <w:rPr>
      <w:rFonts w:ascii="Verdana" w:hAnsi="Verdana"/>
      <w:color w:val="000000"/>
      <w:szCs w:val="24"/>
      <w:lang w:val="en-US" w:eastAsia="en-US"/>
    </w:rPr>
  </w:style>
  <w:style w:type="paragraph" w:styleId="Kommentarthema">
    <w:name w:val="annotation subject"/>
    <w:basedOn w:val="Kommentartext"/>
    <w:next w:val="Kommentartext"/>
    <w:semiHidden/>
    <w:pPr>
      <w:widowControl/>
      <w:tabs>
        <w:tab w:val="clear" w:pos="254"/>
      </w:tabs>
    </w:pPr>
    <w:rPr>
      <w:rFonts w:ascii="Tahoma" w:hAnsi="Tahoma"/>
      <w:b/>
      <w:bCs/>
      <w:color w:val="auto"/>
    </w:rPr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  <w:style w:type="paragraph" w:customStyle="1" w:styleId="Auflistung">
    <w:name w:val="Auflistung"/>
    <w:basedOn w:val="Standard"/>
    <w:link w:val="AuflistungZchn"/>
    <w:rsid w:val="00420637"/>
    <w:pPr>
      <w:numPr>
        <w:numId w:val="12"/>
      </w:numPr>
      <w:tabs>
        <w:tab w:val="clear" w:pos="454"/>
        <w:tab w:val="clear" w:pos="1134"/>
      </w:tabs>
      <w:spacing w:before="100"/>
    </w:pPr>
    <w:rPr>
      <w:kern w:val="16"/>
    </w:rPr>
  </w:style>
  <w:style w:type="character" w:customStyle="1" w:styleId="AuflistungZchn">
    <w:name w:val="Auflistung Zchn"/>
    <w:link w:val="Auflistung"/>
    <w:rsid w:val="00420637"/>
    <w:rPr>
      <w:rFonts w:ascii="Calibri" w:hAnsi="Calibri"/>
      <w:kern w:val="16"/>
      <w:lang w:val="en-GB"/>
    </w:rPr>
  </w:style>
  <w:style w:type="paragraph" w:customStyle="1" w:styleId="Tabelle">
    <w:name w:val="Tabelle"/>
    <w:basedOn w:val="Standard"/>
    <w:rsid w:val="00AC5B49"/>
    <w:pPr>
      <w:keepNext/>
      <w:keepLines/>
      <w:tabs>
        <w:tab w:val="left" w:pos="2268"/>
      </w:tabs>
    </w:pPr>
    <w:rPr>
      <w:rFonts w:asciiTheme="minorHAnsi" w:hAnsiTheme="minorHAnsi"/>
      <w:b/>
      <w:color w:val="FFFFFF" w:themeColor="background1"/>
      <w:kern w:val="16"/>
    </w:rPr>
  </w:style>
  <w:style w:type="character" w:customStyle="1" w:styleId="FormatvorlageFettHintergrund1">
    <w:name w:val="Formatvorlage Fett Hintergrund 1"/>
    <w:basedOn w:val="Absatz-Standardschriftart"/>
    <w:rsid w:val="00AC5B49"/>
    <w:rPr>
      <w:rFonts w:asciiTheme="minorHAnsi" w:hAnsiTheme="minorHAnsi"/>
      <w:b/>
      <w:bCs/>
      <w:i w:val="0"/>
      <w:color w:val="FFFFFF" w:themeColor="background1"/>
      <w:sz w:val="20"/>
    </w:rPr>
  </w:style>
  <w:style w:type="paragraph" w:customStyle="1" w:styleId="Tabellezentriert">
    <w:name w:val="Tabelle_zentriert"/>
    <w:basedOn w:val="Tabelle"/>
    <w:pPr>
      <w:jc w:val="center"/>
    </w:pPr>
  </w:style>
  <w:style w:type="paragraph" w:customStyle="1" w:styleId="TabelleAuflistung">
    <w:name w:val="Tabelle_Auflistung"/>
    <w:basedOn w:val="Tabelle"/>
    <w:pPr>
      <w:numPr>
        <w:numId w:val="13"/>
      </w:numPr>
    </w:pPr>
  </w:style>
  <w:style w:type="paragraph" w:customStyle="1" w:styleId="Inhalt">
    <w:name w:val="Inhalt"/>
    <w:basedOn w:val="berschrift1"/>
    <w:pPr>
      <w:numPr>
        <w:numId w:val="0"/>
      </w:numPr>
      <w:outlineLvl w:val="9"/>
    </w:pPr>
  </w:style>
  <w:style w:type="paragraph" w:customStyle="1" w:styleId="Sonder">
    <w:name w:val="Sonder"/>
    <w:basedOn w:val="Standard"/>
    <w:pPr>
      <w:spacing w:after="100"/>
    </w:pPr>
    <w:rPr>
      <w:rFonts w:ascii="Helvetica" w:hAnsi="Helvetica"/>
      <w:kern w:val="16"/>
    </w:rPr>
  </w:style>
  <w:style w:type="paragraph" w:customStyle="1" w:styleId="Code">
    <w:name w:val="Code"/>
    <w:rsid w:val="00D8222F"/>
    <w:pPr>
      <w:snapToGrid w:val="0"/>
    </w:pPr>
    <w:rPr>
      <w:rFonts w:ascii="Consolas" w:hAnsi="Consolas"/>
      <w:noProof/>
      <w:sz w:val="18"/>
      <w:lang w:val="en-US"/>
    </w:rPr>
  </w:style>
  <w:style w:type="paragraph" w:customStyle="1" w:styleId="Aufzhlung">
    <w:name w:val="Aufzählung"/>
    <w:basedOn w:val="Standard"/>
    <w:rsid w:val="00100F60"/>
    <w:pPr>
      <w:numPr>
        <w:numId w:val="14"/>
      </w:numPr>
      <w:tabs>
        <w:tab w:val="clear" w:pos="454"/>
        <w:tab w:val="clear" w:pos="1134"/>
      </w:tabs>
      <w:spacing w:after="100"/>
      <w:ind w:left="567"/>
    </w:pPr>
    <w:rPr>
      <w:rFonts w:asciiTheme="minorHAnsi" w:hAnsiTheme="minorHAnsi"/>
      <w:kern w:val="16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rPr>
      <w:rFonts w:ascii="Tahoma" w:hAnsi="Tahoma" w:cs="Tahoma" w:hint="default"/>
      <w:sz w:val="20"/>
    </w:rPr>
  </w:style>
  <w:style w:type="table" w:styleId="TabelleEinfach1">
    <w:name w:val="Table Simple 1"/>
    <w:basedOn w:val="NormaleTabelle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646973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rsid w:val="00673B0B"/>
    <w:rPr>
      <w:rFonts w:cs="Eurostile LT Bold"/>
      <w:color w:val="000000"/>
      <w:sz w:val="18"/>
      <w:szCs w:val="18"/>
    </w:rPr>
  </w:style>
  <w:style w:type="character" w:styleId="Fett">
    <w:name w:val="Strong"/>
    <w:qFormat/>
    <w:rsid w:val="001D04EE"/>
    <w:rPr>
      <w:b/>
      <w:bCs/>
    </w:rPr>
  </w:style>
  <w:style w:type="paragraph" w:customStyle="1" w:styleId="Tabelle1">
    <w:name w:val="Tabelle_1"/>
    <w:basedOn w:val="Standard"/>
    <w:qFormat/>
    <w:rsid w:val="00692D2A"/>
  </w:style>
  <w:style w:type="paragraph" w:customStyle="1" w:styleId="Tabelle1r">
    <w:name w:val="Tabelle_1r"/>
    <w:basedOn w:val="Standard"/>
    <w:qFormat/>
    <w:rsid w:val="00692D2A"/>
    <w:pPr>
      <w:jc w:val="right"/>
    </w:pPr>
  </w:style>
  <w:style w:type="paragraph" w:customStyle="1" w:styleId="Zwischenberschrift">
    <w:name w:val="Zwischenüberschrift"/>
    <w:basedOn w:val="Standard"/>
    <w:next w:val="Standard"/>
    <w:uiPriority w:val="99"/>
    <w:qFormat/>
    <w:rsid w:val="00646973"/>
    <w:pPr>
      <w:keepNext/>
      <w:keepLines/>
      <w:spacing w:before="200" w:after="80"/>
    </w:pPr>
    <w:rPr>
      <w:b/>
    </w:rPr>
  </w:style>
  <w:style w:type="paragraph" w:customStyle="1" w:styleId="Testofumetto">
    <w:name w:val="Testo fumetto"/>
    <w:basedOn w:val="Standard"/>
    <w:semiHidden/>
    <w:rsid w:val="00A25EEC"/>
    <w:pPr>
      <w:tabs>
        <w:tab w:val="clear" w:pos="454"/>
        <w:tab w:val="clear" w:pos="1134"/>
      </w:tabs>
      <w:spacing w:line="240" w:lineRule="auto"/>
      <w:jc w:val="left"/>
    </w:pPr>
    <w:rPr>
      <w:rFonts w:ascii="Tahoma" w:hAnsi="Tahoma" w:cs="Tahoma"/>
      <w:sz w:val="16"/>
      <w:szCs w:val="16"/>
      <w:lang w:val="it-IT" w:eastAsia="it-IT"/>
    </w:rPr>
  </w:style>
  <w:style w:type="paragraph" w:customStyle="1" w:styleId="Trennzeile">
    <w:name w:val="Trennzeile"/>
    <w:basedOn w:val="Standard"/>
    <w:qFormat/>
    <w:rsid w:val="00A31D44"/>
    <w:pPr>
      <w:spacing w:line="140" w:lineRule="atLeast"/>
    </w:pPr>
    <w:rPr>
      <w:sz w:val="2"/>
    </w:rPr>
  </w:style>
  <w:style w:type="paragraph" w:styleId="Textkrper">
    <w:name w:val="Body Text"/>
    <w:basedOn w:val="Standard"/>
    <w:link w:val="TextkrperZchn"/>
    <w:rsid w:val="007423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7423E4"/>
    <w:rPr>
      <w:rFonts w:ascii="Calibri" w:hAnsi="Calibri"/>
      <w:lang w:val="en-GB"/>
    </w:rPr>
  </w:style>
  <w:style w:type="paragraph" w:styleId="NurText">
    <w:name w:val="Plain Text"/>
    <w:basedOn w:val="Standard"/>
    <w:link w:val="NurTextZchn"/>
    <w:rsid w:val="007423E4"/>
    <w:pPr>
      <w:tabs>
        <w:tab w:val="clear" w:pos="454"/>
        <w:tab w:val="clear" w:pos="1134"/>
      </w:tabs>
      <w:spacing w:line="240" w:lineRule="auto"/>
      <w:jc w:val="left"/>
    </w:pPr>
    <w:rPr>
      <w:rFonts w:ascii="Courier New" w:hAnsi="Courier New"/>
      <w:lang w:val="it-IT" w:eastAsia="it-IT"/>
    </w:rPr>
  </w:style>
  <w:style w:type="character" w:customStyle="1" w:styleId="NurTextZchn">
    <w:name w:val="Nur Text Zchn"/>
    <w:basedOn w:val="Absatz-Standardschriftart"/>
    <w:link w:val="NurText"/>
    <w:rsid w:val="007423E4"/>
    <w:rPr>
      <w:rFonts w:ascii="Courier New" w:hAnsi="Courier New"/>
      <w:lang w:val="it-IT" w:eastAsia="it-IT"/>
    </w:rPr>
  </w:style>
  <w:style w:type="character" w:customStyle="1" w:styleId="TitelZchn">
    <w:name w:val="Titel Zchn"/>
    <w:basedOn w:val="Absatz-Standardschriftart"/>
    <w:link w:val="Titel"/>
    <w:rsid w:val="006F7CD9"/>
    <w:rPr>
      <w:rFonts w:ascii="Calibri" w:hAnsi="Calibri"/>
      <w:b/>
      <w:color w:val="000000"/>
      <w:kern w:val="28"/>
      <w:sz w:val="24"/>
      <w:lang w:val="en-GB"/>
    </w:rPr>
  </w:style>
  <w:style w:type="paragraph" w:customStyle="1" w:styleId="Titel2Seite">
    <w:name w:val="Titel 2. Seite"/>
    <w:basedOn w:val="Standard"/>
    <w:uiPriority w:val="99"/>
    <w:rsid w:val="009B4A12"/>
    <w:rPr>
      <w:rFonts w:cs="Calibri"/>
      <w:sz w:val="32"/>
      <w:szCs w:val="32"/>
    </w:rPr>
  </w:style>
  <w:style w:type="paragraph" w:customStyle="1" w:styleId="TechnischeDaten">
    <w:name w:val="Technische Daten"/>
    <w:basedOn w:val="Standard"/>
    <w:uiPriority w:val="99"/>
    <w:rsid w:val="001B4259"/>
    <w:pPr>
      <w:tabs>
        <w:tab w:val="clear" w:pos="454"/>
        <w:tab w:val="clear" w:pos="1134"/>
        <w:tab w:val="left" w:pos="2381"/>
      </w:tabs>
      <w:spacing w:after="80"/>
      <w:ind w:left="2381" w:hanging="2381"/>
      <w:jc w:val="left"/>
    </w:pPr>
    <w:rPr>
      <w:rFonts w:cs="Calibri"/>
      <w:szCs w:val="22"/>
    </w:rPr>
  </w:style>
  <w:style w:type="paragraph" w:customStyle="1" w:styleId="Farbflche">
    <w:name w:val="Farbfläche"/>
    <w:basedOn w:val="Standard"/>
    <w:qFormat/>
    <w:rsid w:val="00D634B4"/>
    <w:pPr>
      <w:pBdr>
        <w:top w:val="single" w:sz="8" w:space="3" w:color="auto"/>
        <w:left w:val="single" w:sz="8" w:space="4" w:color="auto"/>
        <w:bottom w:val="single" w:sz="8" w:space="6" w:color="auto"/>
        <w:right w:val="single" w:sz="8" w:space="4" w:color="auto"/>
      </w:pBdr>
      <w:shd w:val="clear" w:color="auto" w:fill="FFC000"/>
      <w:ind w:right="4536"/>
    </w:pPr>
    <w:rPr>
      <w:rFonts w:asciiTheme="minorHAnsi" w:hAnsiTheme="minorHAnsi" w:cs="Calibri"/>
      <w:b/>
      <w:sz w:val="24"/>
    </w:rPr>
  </w:style>
  <w:style w:type="paragraph" w:customStyle="1" w:styleId="EinfAbs">
    <w:name w:val="[Einf. Abs.]"/>
    <w:basedOn w:val="Standard"/>
    <w:uiPriority w:val="99"/>
    <w:rsid w:val="00EA1E1C"/>
    <w:pPr>
      <w:tabs>
        <w:tab w:val="clear" w:pos="454"/>
        <w:tab w:val="clear" w:pos="1134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Segoe UI" w:hAnsi="Segoe UI" w:cs="Segoe UI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EA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AZY%20AXXESS%20Projektgruppe\Identec%20Meeting-Note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55EC-7686-4484-AB50-BFFB0A68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Identec Meeting-Notes.dot</Template>
  <TotalTime>0</TotalTime>
  <Pages>7</Pages>
  <Words>997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IDENTEC Solutions GmbH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Dewald</dc:creator>
  <cp:lastModifiedBy>Stefan Dewald</cp:lastModifiedBy>
  <cp:revision>55</cp:revision>
  <cp:lastPrinted>2020-04-14T13:11:00Z</cp:lastPrinted>
  <dcterms:created xsi:type="dcterms:W3CDTF">2018-09-06T09:10:00Z</dcterms:created>
  <dcterms:modified xsi:type="dcterms:W3CDTF">2020-10-09T14:48:00Z</dcterms:modified>
</cp:coreProperties>
</file>